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47" w:rsidRPr="009F7347" w:rsidRDefault="009F7347" w:rsidP="009F7347">
      <w:pPr>
        <w:spacing w:after="0" w:line="240" w:lineRule="auto"/>
        <w:jc w:val="center"/>
        <w:outlineLvl w:val="0"/>
        <w:rPr>
          <w:rFonts w:ascii="Arial" w:eastAsia="SimSun" w:hAnsi="Arial"/>
          <w:b/>
          <w:bCs/>
          <w:snapToGrid w:val="0"/>
          <w:kern w:val="32"/>
          <w:sz w:val="36"/>
          <w:szCs w:val="24"/>
          <w:u w:val="single"/>
          <w:lang w:val="x-none" w:eastAsia="zh-CN"/>
        </w:rPr>
      </w:pPr>
      <w:bookmarkStart w:id="0" w:name="_Toc62944583"/>
      <w:r w:rsidRPr="00180B0D">
        <w:rPr>
          <w:rFonts w:ascii="Arial" w:eastAsia="SimSun" w:hAnsi="Arial"/>
          <w:b/>
          <w:bCs/>
          <w:snapToGrid w:val="0"/>
          <w:kern w:val="32"/>
          <w:sz w:val="36"/>
          <w:szCs w:val="24"/>
          <w:u w:val="single"/>
          <w:lang w:val="x-none" w:eastAsia="zh-CN"/>
        </w:rPr>
        <w:t xml:space="preserve">Тема </w:t>
      </w:r>
      <w:r>
        <w:rPr>
          <w:rFonts w:ascii="Arial" w:eastAsia="SimSun" w:hAnsi="Arial"/>
          <w:b/>
          <w:bCs/>
          <w:snapToGrid w:val="0"/>
          <w:kern w:val="32"/>
          <w:sz w:val="36"/>
          <w:szCs w:val="24"/>
          <w:u w:val="single"/>
          <w:lang w:eastAsia="zh-CN"/>
        </w:rPr>
        <w:t>4</w:t>
      </w:r>
      <w:r w:rsidRPr="00180B0D">
        <w:rPr>
          <w:rFonts w:ascii="Arial" w:eastAsia="SimSun" w:hAnsi="Arial"/>
          <w:b/>
          <w:bCs/>
          <w:snapToGrid w:val="0"/>
          <w:kern w:val="32"/>
          <w:sz w:val="36"/>
          <w:szCs w:val="24"/>
          <w:u w:val="single"/>
          <w:lang w:val="x-none" w:eastAsia="zh-CN"/>
        </w:rPr>
        <w:t xml:space="preserve">. </w:t>
      </w:r>
      <w:r w:rsidRPr="009F7347">
        <w:rPr>
          <w:rFonts w:ascii="Arial" w:eastAsia="SimSun" w:hAnsi="Arial"/>
          <w:b/>
          <w:bCs/>
          <w:snapToGrid w:val="0"/>
          <w:kern w:val="32"/>
          <w:sz w:val="36"/>
          <w:szCs w:val="24"/>
          <w:u w:val="single"/>
          <w:lang w:val="x-none" w:eastAsia="zh-CN"/>
        </w:rPr>
        <w:t xml:space="preserve">Управление налоговыми рисками на основе концепции CVP  анализа   </w:t>
      </w:r>
      <w:bookmarkEnd w:id="0"/>
    </w:p>
    <w:p w:rsidR="00180B0D" w:rsidRPr="009F7347" w:rsidRDefault="00180B0D" w:rsidP="00180B0D">
      <w:pPr>
        <w:spacing w:after="0" w:line="240" w:lineRule="auto"/>
        <w:rPr>
          <w:rFonts w:eastAsia="Times New Roman"/>
          <w:sz w:val="24"/>
          <w:szCs w:val="24"/>
          <w:lang w:val="x-none" w:eastAsia="zh-CN"/>
        </w:rPr>
      </w:pPr>
    </w:p>
    <w:p w:rsidR="00180B0D" w:rsidRPr="00180B0D" w:rsidRDefault="00180B0D" w:rsidP="00180B0D">
      <w:pPr>
        <w:keepNext/>
        <w:spacing w:before="120" w:after="0" w:line="240" w:lineRule="auto"/>
        <w:jc w:val="center"/>
        <w:outlineLvl w:val="1"/>
        <w:rPr>
          <w:rFonts w:ascii="Arial" w:eastAsia="Times New Roman" w:hAnsi="Arial"/>
          <w:b/>
          <w:bCs/>
          <w:iCs/>
          <w:lang w:val="x-none" w:eastAsia="x-none"/>
        </w:rPr>
      </w:pPr>
      <w:bookmarkStart w:id="1" w:name="_Toc17883478"/>
      <w:bookmarkStart w:id="2" w:name="_Toc62944567"/>
      <w:r w:rsidRPr="00180B0D">
        <w:rPr>
          <w:rFonts w:ascii="Arial" w:eastAsia="Times New Roman" w:hAnsi="Arial"/>
          <w:b/>
          <w:bCs/>
          <w:iCs/>
          <w:lang w:val="x-none" w:eastAsia="x-none"/>
        </w:rPr>
        <w:t xml:space="preserve">Тема </w:t>
      </w:r>
      <w:r w:rsidR="009F7347">
        <w:rPr>
          <w:rFonts w:ascii="Arial" w:eastAsia="Times New Roman" w:hAnsi="Arial"/>
          <w:b/>
          <w:bCs/>
          <w:iCs/>
          <w:lang w:eastAsia="x-none"/>
        </w:rPr>
        <w:t>4</w:t>
      </w:r>
      <w:r w:rsidRPr="00180B0D">
        <w:rPr>
          <w:rFonts w:ascii="Arial" w:eastAsia="Times New Roman" w:hAnsi="Arial"/>
          <w:b/>
          <w:bCs/>
          <w:iCs/>
          <w:lang w:val="x-none" w:eastAsia="x-none"/>
        </w:rPr>
        <w:t>.1. Налоговые факторы в анализе структуры элементов основного капитала</w:t>
      </w:r>
      <w:bookmarkEnd w:id="1"/>
      <w:bookmarkEnd w:id="2"/>
      <w:r w:rsidRPr="00180B0D">
        <w:rPr>
          <w:rFonts w:ascii="Arial" w:eastAsia="Times New Roman" w:hAnsi="Arial"/>
          <w:b/>
          <w:bCs/>
          <w:iCs/>
          <w:lang w:val="x-none" w:eastAsia="x-none"/>
        </w:rPr>
        <w:t xml:space="preserve"> </w:t>
      </w:r>
    </w:p>
    <w:p w:rsidR="00180B0D" w:rsidRPr="00180B0D" w:rsidRDefault="00180B0D" w:rsidP="00180B0D">
      <w:pPr>
        <w:spacing w:after="0" w:line="240" w:lineRule="auto"/>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Основной капитал</w:t>
      </w:r>
      <w:r w:rsidRPr="00180B0D">
        <w:rPr>
          <w:rFonts w:ascii="Arial" w:eastAsia="Times New Roman" w:hAnsi="Arial" w:cs="Arial"/>
          <w:sz w:val="20"/>
          <w:szCs w:val="20"/>
          <w:lang w:eastAsia="ru-RU"/>
        </w:rPr>
        <w:t xml:space="preserve"> представляет собой источники средств, инвестированные (долгосрочно размещенные) во внеоборотные активы. Поэтому, анализируя налоговые факторы в основном капитале, нужно иметь в виду и направления их размещения, и источники формирования.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По направлениям размещения</w:t>
      </w:r>
      <w:r w:rsidRPr="00180B0D">
        <w:rPr>
          <w:rFonts w:ascii="Arial" w:eastAsia="Times New Roman" w:hAnsi="Arial" w:cs="Arial"/>
          <w:sz w:val="20"/>
          <w:szCs w:val="20"/>
          <w:lang w:eastAsia="ru-RU"/>
        </w:rPr>
        <w:t xml:space="preserve"> </w:t>
      </w:r>
      <w:r w:rsidRPr="00180B0D">
        <w:rPr>
          <w:rFonts w:ascii="Arial" w:eastAsia="Times New Roman" w:hAnsi="Arial" w:cs="Arial"/>
          <w:i/>
          <w:sz w:val="20"/>
          <w:szCs w:val="20"/>
          <w:lang w:eastAsia="ru-RU"/>
        </w:rPr>
        <w:t xml:space="preserve">элементы </w:t>
      </w:r>
      <w:r w:rsidRPr="00180B0D">
        <w:rPr>
          <w:rFonts w:ascii="Arial" w:eastAsia="Times New Roman" w:hAnsi="Arial" w:cs="Arial"/>
          <w:sz w:val="20"/>
          <w:szCs w:val="20"/>
          <w:lang w:eastAsia="ru-RU"/>
        </w:rPr>
        <w:t>основного капитала</w:t>
      </w:r>
      <w:r w:rsidRPr="00180B0D">
        <w:rPr>
          <w:rFonts w:ascii="Arial" w:eastAsia="Times New Roman" w:hAnsi="Arial" w:cs="Arial"/>
          <w:i/>
          <w:sz w:val="20"/>
          <w:szCs w:val="20"/>
          <w:lang w:eastAsia="ru-RU"/>
        </w:rPr>
        <w:t xml:space="preserve"> </w:t>
      </w:r>
      <w:r w:rsidRPr="00180B0D">
        <w:rPr>
          <w:rFonts w:ascii="Arial" w:eastAsia="Times New Roman" w:hAnsi="Arial" w:cs="Arial"/>
          <w:sz w:val="20"/>
          <w:szCs w:val="20"/>
          <w:lang w:eastAsia="ru-RU"/>
        </w:rPr>
        <w:t xml:space="preserve">представляют собой следующие виды внеоборотных активов: нематериальные активы; основные средства; незавершенное строительство; долгосрочные финансовые вложения; доходные вложения в материальные ценности; отложенные налоговые активы.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составе внеоборотных активов содержится один непосредственно налоговый показатель – отложенные налоговые активы, рост балансовых остатков которых увеличивает текущий налог на прибыль отчетного периода относительно условного налога на прибыль, но приводит к уменьшению налога на прибыль, подлежащего уплате в следующих периодах. Другие элементы внеоборотных активов могут опосредованно влиять на налогообложение. Например, увеличение объема основных средств связано с увеличением налога на имущество организаций и снижением налога на прибыль.</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По источникам формирования</w:t>
      </w:r>
      <w:r w:rsidRPr="00180B0D">
        <w:rPr>
          <w:rFonts w:ascii="Arial" w:eastAsia="Times New Roman" w:hAnsi="Arial" w:cs="Arial"/>
          <w:sz w:val="20"/>
          <w:szCs w:val="20"/>
          <w:lang w:eastAsia="ru-RU"/>
        </w:rPr>
        <w:t xml:space="preserve"> основный капитал может быть сформирован за счет: уставного капитала, накопленной амортизации, нераспределенной прибыли и долгосрочных заемных источников. Известно, что величина накопленной амортизации и нераспределенной прибыли тесно связана с налогообложением прибыли в предыдущих периодах. В составе долгосрочных заемных источников также имеются факторы, связанные с налогообложением. Например, привлечение долгосрочных кредитов в определенной мере уменьшает налог на прибыль. Наличие в долгосрочных заемных средствах отложенных налоговых обязательств свидетельствует об уменьшении текущего налога на прибыль отчетного периода относительно условного налога на прибыль, но приводит к увеличению налога на прибыль, подлежащего уплате в следующих периодах</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Таким образом, </w:t>
      </w:r>
      <w:r w:rsidRPr="00180B0D">
        <w:rPr>
          <w:rFonts w:ascii="Arial" w:eastAsia="Times New Roman" w:hAnsi="Arial" w:cs="Arial"/>
          <w:i/>
          <w:sz w:val="20"/>
          <w:szCs w:val="20"/>
          <w:lang w:eastAsia="ru-RU"/>
        </w:rPr>
        <w:t xml:space="preserve">по отношению к налогообложению </w:t>
      </w:r>
      <w:r w:rsidRPr="00180B0D">
        <w:rPr>
          <w:rFonts w:ascii="Arial" w:eastAsia="Times New Roman" w:hAnsi="Arial" w:cs="Arial"/>
          <w:sz w:val="20"/>
          <w:szCs w:val="20"/>
          <w:lang w:eastAsia="ru-RU"/>
        </w:rPr>
        <w:t xml:space="preserve">элементы основного капитала могут являться фактором увеличения или уменьшения налоговой нагрузки, или быть по отношению к нему нейтральными.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Соответственно анализ структуры элементов основного капитала может быть рассмотрен по трем </w:t>
      </w:r>
      <w:r w:rsidRPr="00180B0D">
        <w:rPr>
          <w:rFonts w:ascii="Arial" w:eastAsia="Times New Roman" w:hAnsi="Arial" w:cs="Arial"/>
          <w:i/>
          <w:sz w:val="20"/>
          <w:szCs w:val="20"/>
          <w:lang w:eastAsia="ru-RU"/>
        </w:rPr>
        <w:t>направлениям</w:t>
      </w:r>
      <w:r w:rsidRPr="00180B0D">
        <w:rPr>
          <w:rFonts w:ascii="Arial" w:eastAsia="Times New Roman" w:hAnsi="Arial" w:cs="Arial"/>
          <w:sz w:val="20"/>
          <w:szCs w:val="20"/>
          <w:lang w:eastAsia="ru-RU"/>
        </w:rPr>
        <w:t>:</w:t>
      </w:r>
    </w:p>
    <w:p w:rsidR="00180B0D" w:rsidRPr="00180B0D" w:rsidRDefault="00180B0D" w:rsidP="00644DEA">
      <w:pPr>
        <w:numPr>
          <w:ilvl w:val="1"/>
          <w:numId w:val="2"/>
        </w:numPr>
        <w:tabs>
          <w:tab w:val="num" w:pos="540"/>
          <w:tab w:val="left" w:pos="851"/>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анализ внеоборотных активов;</w:t>
      </w:r>
    </w:p>
    <w:p w:rsidR="00180B0D" w:rsidRPr="00180B0D" w:rsidRDefault="00180B0D" w:rsidP="00644DEA">
      <w:pPr>
        <w:numPr>
          <w:ilvl w:val="1"/>
          <w:numId w:val="2"/>
        </w:numPr>
        <w:tabs>
          <w:tab w:val="num" w:pos="540"/>
          <w:tab w:val="left" w:pos="851"/>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анализ источников формирования внеоборотных активов;</w:t>
      </w:r>
    </w:p>
    <w:p w:rsidR="00180B0D" w:rsidRPr="00180B0D" w:rsidRDefault="00180B0D" w:rsidP="00644DEA">
      <w:pPr>
        <w:numPr>
          <w:ilvl w:val="1"/>
          <w:numId w:val="2"/>
        </w:numPr>
        <w:tabs>
          <w:tab w:val="num" w:pos="540"/>
          <w:tab w:val="left" w:pos="851"/>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анализ налоговых факторов внеоборотных активов и их источников.</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Анализ внеоборотных активов</w:t>
      </w:r>
      <w:r w:rsidRPr="00180B0D">
        <w:rPr>
          <w:rFonts w:ascii="Arial" w:eastAsia="Times New Roman" w:hAnsi="Arial" w:cs="Arial"/>
          <w:sz w:val="20"/>
          <w:szCs w:val="20"/>
          <w:lang w:eastAsia="ru-RU"/>
        </w:rPr>
        <w:t xml:space="preserve"> подразумевает изучение возможностей возврата вложенных средств или реализации на рыночных условиях, эффективности и степени участия в хозяйственной деятельности; имущественных прав, а также их ограничений (обременений); структуры, динамики и структурной динамки элементов внеоборотных активов; косвенного влияния изменений в составе и структуре внеоборотных активов на налогообложение.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Анализ источников формирования внеоборотных активов</w:t>
      </w:r>
      <w:r w:rsidRPr="00180B0D">
        <w:rPr>
          <w:rFonts w:ascii="Arial" w:eastAsia="Times New Roman" w:hAnsi="Arial" w:cs="Arial"/>
          <w:sz w:val="20"/>
          <w:szCs w:val="20"/>
          <w:lang w:eastAsia="ru-RU"/>
        </w:rPr>
        <w:t xml:space="preserve"> направлен на выявление соответствия потребности по объему и срокам использования; стоимости источников и целесообразности их использования; удельных весов различных источников внеоборотных активов и их временных или причинно-обусловленных изменений и их косвенное влияние на налогообложение.</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r w:rsidRPr="00180B0D">
        <w:rPr>
          <w:rFonts w:ascii="Arial" w:eastAsia="Times New Roman" w:hAnsi="Arial" w:cs="Arial"/>
          <w:sz w:val="20"/>
          <w:szCs w:val="20"/>
          <w:lang w:eastAsia="ru-RU"/>
        </w:rPr>
        <w:t>Анализ налоговых факторов внеоборотных активов и их источников изучает в</w:t>
      </w:r>
      <w:r w:rsidRPr="00180B0D">
        <w:rPr>
          <w:rFonts w:ascii="Arial" w:eastAsia="Times New Roman" w:hAnsi="Arial" w:cs="Arial"/>
          <w:i/>
          <w:sz w:val="20"/>
          <w:szCs w:val="20"/>
          <w:lang w:eastAsia="ru-RU"/>
        </w:rPr>
        <w:t>лияние на налоговую нагрузку:</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наличия и использования</w:t>
      </w:r>
      <w:r w:rsidRPr="00180B0D">
        <w:rPr>
          <w:rFonts w:ascii="Arial" w:eastAsia="Times New Roman" w:hAnsi="Arial" w:cs="Arial"/>
          <w:i/>
          <w:sz w:val="20"/>
          <w:szCs w:val="20"/>
          <w:lang w:eastAsia="ru-RU"/>
        </w:rPr>
        <w:t xml:space="preserve"> </w:t>
      </w:r>
      <w:r w:rsidRPr="00180B0D">
        <w:rPr>
          <w:rFonts w:ascii="Arial" w:eastAsia="Times New Roman" w:hAnsi="Arial" w:cs="Arial"/>
          <w:sz w:val="20"/>
          <w:szCs w:val="20"/>
          <w:lang w:eastAsia="ru-RU"/>
        </w:rPr>
        <w:t>амортизируемого имущества; объектов движимого и недвижимого имущества; характеристик транспортных средств; объектов имущества, приобретенных и/или отчужденных на заведомо невыгодных условиях; образования и погашения отложенных налоговых активов</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трансформаций в структуре источников финансирования внеоборотных активов, изменяющих налогообложение прибыли.</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Очевидно, что первые два направления анализа основного капитала - «</w:t>
      </w:r>
      <w:r w:rsidRPr="00180B0D">
        <w:rPr>
          <w:rFonts w:ascii="Arial" w:eastAsia="Times New Roman" w:hAnsi="Arial" w:cs="Arial"/>
          <w:i/>
          <w:sz w:val="20"/>
          <w:szCs w:val="20"/>
          <w:lang w:eastAsia="ru-RU"/>
        </w:rPr>
        <w:t>анализ внеоборотных активов» и «анализ источников формирования внеоборотных активов» -</w:t>
      </w:r>
      <w:r w:rsidRPr="00180B0D">
        <w:rPr>
          <w:rFonts w:ascii="Arial" w:eastAsia="Times New Roman" w:hAnsi="Arial" w:cs="Arial"/>
          <w:sz w:val="20"/>
          <w:szCs w:val="20"/>
          <w:lang w:eastAsia="ru-RU"/>
        </w:rPr>
        <w:t xml:space="preserve"> являются общими, удовлетворяющими интересы различных групп пользователей экономической информации. Третье направление - «анализ внеоборотных активов и их источников», изучает специальные вопросы, </w:t>
      </w:r>
      <w:r w:rsidRPr="00180B0D">
        <w:rPr>
          <w:rFonts w:ascii="Arial" w:eastAsia="Times New Roman" w:hAnsi="Arial" w:cs="Arial"/>
          <w:sz w:val="20"/>
          <w:szCs w:val="20"/>
          <w:lang w:eastAsia="ru-RU"/>
        </w:rPr>
        <w:lastRenderedPageBreak/>
        <w:t xml:space="preserve">интересующие лиц, подготавливающих и принимающих налоговые решение, и в первую очередь, налоговых консультантов. При этом все три направления анализа основного капитала тесно взаимосвязаны между собой. Так, например, анализ амортизируемого имущества тесно связан с анализом его эффективности и степенью использования в хозяйственной деятельности.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Пример 4.1</w:t>
      </w:r>
    </w:p>
    <w:p w:rsidR="00180B0D" w:rsidRPr="00180B0D" w:rsidRDefault="00180B0D" w:rsidP="00180B0D">
      <w:pPr>
        <w:shd w:val="clear" w:color="auto" w:fill="DBE5F1"/>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Составим аналитическую таблицу на основании данных регистров бухгалтерского учета, бухгалтерской и налоговой отчетности, позволяющую проанализировать, каким образом изменения в структуре внеоборотных активов могли повлиять на налогообложение организации.</w:t>
      </w:r>
    </w:p>
    <w:p w:rsidR="00180B0D" w:rsidRPr="00180B0D" w:rsidRDefault="00180B0D" w:rsidP="00180B0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ind w:firstLine="567"/>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Показатели структуры внеоборотных активов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805"/>
        <w:gridCol w:w="68"/>
        <w:gridCol w:w="1931"/>
        <w:gridCol w:w="992"/>
        <w:gridCol w:w="1149"/>
        <w:gridCol w:w="1006"/>
        <w:gridCol w:w="1092"/>
        <w:gridCol w:w="851"/>
        <w:gridCol w:w="831"/>
        <w:gridCol w:w="1609"/>
      </w:tblGrid>
      <w:tr w:rsidR="00180B0D" w:rsidRPr="00180B0D" w:rsidTr="009F7347">
        <w:trPr>
          <w:jc w:val="center"/>
        </w:trPr>
        <w:tc>
          <w:tcPr>
            <w:tcW w:w="10334" w:type="dxa"/>
            <w:gridSpan w:val="10"/>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Анализ элементов основного капитала по отношению к налогообложению</w:t>
            </w:r>
          </w:p>
        </w:tc>
      </w:tr>
      <w:tr w:rsidR="00180B0D" w:rsidRPr="00180B0D" w:rsidTr="009F7347">
        <w:trPr>
          <w:jc w:val="center"/>
        </w:trPr>
        <w:tc>
          <w:tcPr>
            <w:tcW w:w="805" w:type="dxa"/>
            <w:vMerge w:val="restart"/>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 п/п</w:t>
            </w:r>
          </w:p>
        </w:tc>
        <w:tc>
          <w:tcPr>
            <w:tcW w:w="1999" w:type="dxa"/>
            <w:gridSpan w:val="2"/>
            <w:vMerge w:val="restart"/>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Показатель</w:t>
            </w:r>
          </w:p>
        </w:tc>
        <w:tc>
          <w:tcPr>
            <w:tcW w:w="2141" w:type="dxa"/>
            <w:gridSpan w:val="2"/>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31.12.2020</w:t>
            </w:r>
          </w:p>
        </w:tc>
        <w:tc>
          <w:tcPr>
            <w:tcW w:w="2098" w:type="dxa"/>
            <w:gridSpan w:val="2"/>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31.12.2021</w:t>
            </w:r>
          </w:p>
        </w:tc>
        <w:tc>
          <w:tcPr>
            <w:tcW w:w="3291" w:type="dxa"/>
            <w:gridSpan w:val="3"/>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Изменение за год</w:t>
            </w:r>
          </w:p>
        </w:tc>
      </w:tr>
      <w:tr w:rsidR="00180B0D" w:rsidRPr="00180B0D" w:rsidTr="009F7347">
        <w:trPr>
          <w:jc w:val="center"/>
        </w:trPr>
        <w:tc>
          <w:tcPr>
            <w:tcW w:w="805" w:type="dxa"/>
            <w:vMerge/>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p>
        </w:tc>
        <w:tc>
          <w:tcPr>
            <w:tcW w:w="1999" w:type="dxa"/>
            <w:gridSpan w:val="2"/>
            <w:vMerge/>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Сумма, тыс.руб.</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Удельный вес, в %</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Сумма, тыс.руб.</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Удельный вес, в %</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Сумма, тыс. руб.</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Темп роста, %</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в структуре, %</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1.</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Нематериальные активы</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180</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0,12</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120</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0,07</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-60</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67</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-0,05</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2.</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Основные средства</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145 029</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98,13</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172 536</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98,06</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+27 507</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1,19</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-0,07</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3.</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Незавершенное строительство</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092"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851"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831"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609"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4.</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Доходные вложения в материальные ценности</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5.</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Долгосрочные финансовые вложения</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2 569</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1,74</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3 264</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1,86</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+695</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1,27</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+0,12</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6.</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Отложенные налоговые активы</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20</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0,01</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27</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0,02</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+7</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1,35</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+0,01</w:t>
            </w:r>
          </w:p>
        </w:tc>
      </w:tr>
      <w:tr w:rsidR="00180B0D" w:rsidRPr="00180B0D" w:rsidTr="009F7347">
        <w:trPr>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7</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Прочие внеоборотные активы</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3</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0,00</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5</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0,00</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+ 2</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1,67</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0,00</w:t>
            </w:r>
          </w:p>
        </w:tc>
      </w:tr>
      <w:tr w:rsidR="00180B0D" w:rsidRPr="00180B0D" w:rsidTr="009F7347">
        <w:trPr>
          <w:trHeight w:val="355"/>
          <w:jc w:val="center"/>
        </w:trPr>
        <w:tc>
          <w:tcPr>
            <w:tcW w:w="805"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8.</w:t>
            </w:r>
          </w:p>
        </w:tc>
        <w:tc>
          <w:tcPr>
            <w:tcW w:w="1999"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b/>
                <w:i/>
                <w:sz w:val="16"/>
                <w:szCs w:val="16"/>
                <w:lang w:eastAsia="ru-RU"/>
              </w:rPr>
            </w:pPr>
            <w:r w:rsidRPr="00180B0D">
              <w:rPr>
                <w:rFonts w:ascii="Arial" w:eastAsia="Times New Roman" w:hAnsi="Arial" w:cs="Arial"/>
                <w:b/>
                <w:i/>
                <w:sz w:val="16"/>
                <w:szCs w:val="16"/>
                <w:lang w:eastAsia="ru-RU"/>
              </w:rPr>
              <w:t>Итого внеоборотные активы</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147 801</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100,0</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175 952</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100,0</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+28 151</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1,19</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0,00</w:t>
            </w:r>
          </w:p>
        </w:tc>
      </w:tr>
      <w:tr w:rsidR="00180B0D" w:rsidRPr="00180B0D" w:rsidTr="009F7347">
        <w:trPr>
          <w:jc w:val="center"/>
        </w:trPr>
        <w:tc>
          <w:tcPr>
            <w:tcW w:w="2804" w:type="dxa"/>
            <w:gridSpan w:val="3"/>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b/>
                <w:i/>
                <w:sz w:val="16"/>
                <w:szCs w:val="16"/>
                <w:lang w:eastAsia="ru-RU"/>
              </w:rPr>
            </w:pPr>
            <w:r w:rsidRPr="00180B0D">
              <w:rPr>
                <w:rFonts w:ascii="Arial" w:eastAsia="Times New Roman" w:hAnsi="Arial" w:cs="Arial"/>
                <w:b/>
                <w:i/>
                <w:sz w:val="16"/>
                <w:szCs w:val="16"/>
                <w:lang w:eastAsia="ru-RU"/>
              </w:rPr>
              <w:t>в том числе</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p>
        </w:tc>
      </w:tr>
      <w:tr w:rsidR="00180B0D" w:rsidRPr="00180B0D" w:rsidTr="009F7347">
        <w:trPr>
          <w:jc w:val="center"/>
        </w:trPr>
        <w:tc>
          <w:tcPr>
            <w:tcW w:w="873"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8.1.</w:t>
            </w:r>
          </w:p>
        </w:tc>
        <w:tc>
          <w:tcPr>
            <w:tcW w:w="1931"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Амортизируемые объекты в целях налогообложения прибыли</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132 960</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89,96</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161 517</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91,80</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+28 557</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1,21</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+1,84</w:t>
            </w:r>
          </w:p>
        </w:tc>
      </w:tr>
      <w:tr w:rsidR="00180B0D" w:rsidRPr="00180B0D" w:rsidTr="009F7347">
        <w:trPr>
          <w:jc w:val="center"/>
        </w:trPr>
        <w:tc>
          <w:tcPr>
            <w:tcW w:w="873"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8.2.</w:t>
            </w:r>
          </w:p>
        </w:tc>
        <w:tc>
          <w:tcPr>
            <w:tcW w:w="1931"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Имущество, признаваемое объектом налогообложения налогом на имущество</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145 029</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98,13</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172 536</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98,06</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+27 507</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1,19</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-0,07</w:t>
            </w:r>
          </w:p>
        </w:tc>
      </w:tr>
      <w:tr w:rsidR="00180B0D" w:rsidRPr="00180B0D" w:rsidTr="009F7347">
        <w:trPr>
          <w:jc w:val="center"/>
        </w:trPr>
        <w:tc>
          <w:tcPr>
            <w:tcW w:w="873"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8.3.</w:t>
            </w:r>
          </w:p>
        </w:tc>
        <w:tc>
          <w:tcPr>
            <w:tcW w:w="1931"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16"/>
                <w:szCs w:val="16"/>
                <w:lang w:eastAsia="ru-RU"/>
              </w:rPr>
            </w:pPr>
            <w:r w:rsidRPr="00180B0D">
              <w:rPr>
                <w:rFonts w:ascii="Arial" w:eastAsia="Times New Roman" w:hAnsi="Arial" w:cs="Arial"/>
                <w:i/>
                <w:sz w:val="16"/>
                <w:szCs w:val="16"/>
                <w:lang w:eastAsia="ru-RU"/>
              </w:rPr>
              <w:t>Транспортные средства, признаваемые объектом налогообложения транспортным налогом</w:t>
            </w:r>
          </w:p>
        </w:tc>
        <w:tc>
          <w:tcPr>
            <w:tcW w:w="9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72 510</w:t>
            </w:r>
          </w:p>
        </w:tc>
        <w:tc>
          <w:tcPr>
            <w:tcW w:w="114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49,06</w:t>
            </w:r>
          </w:p>
        </w:tc>
        <w:tc>
          <w:tcPr>
            <w:tcW w:w="1006"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59 531</w:t>
            </w:r>
          </w:p>
        </w:tc>
        <w:tc>
          <w:tcPr>
            <w:tcW w:w="1092"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33,83</w:t>
            </w:r>
          </w:p>
        </w:tc>
        <w:tc>
          <w:tcPr>
            <w:tcW w:w="85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-15,23</w:t>
            </w:r>
          </w:p>
        </w:tc>
        <w:tc>
          <w:tcPr>
            <w:tcW w:w="831"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0,82</w:t>
            </w:r>
          </w:p>
        </w:tc>
        <w:tc>
          <w:tcPr>
            <w:tcW w:w="1609"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16"/>
                <w:szCs w:val="16"/>
                <w:lang w:eastAsia="ru-RU"/>
              </w:rPr>
            </w:pPr>
            <w:r w:rsidRPr="00180B0D">
              <w:rPr>
                <w:rFonts w:ascii="Arial" w:eastAsia="Times New Roman" w:hAnsi="Arial" w:cs="Arial"/>
                <w:i/>
                <w:sz w:val="16"/>
                <w:szCs w:val="16"/>
                <w:lang w:eastAsia="ru-RU"/>
              </w:rPr>
              <w:t>-15,23</w:t>
            </w:r>
          </w:p>
        </w:tc>
      </w:tr>
    </w:tbl>
    <w:p w:rsidR="00180B0D" w:rsidRPr="00180B0D" w:rsidRDefault="00180B0D" w:rsidP="00180B0D">
      <w:pPr>
        <w:shd w:val="clear" w:color="auto" w:fill="DBE5F1"/>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Информация, представленная в таблице</w:t>
      </w:r>
      <w:r w:rsidR="00B2767C">
        <w:rPr>
          <w:rFonts w:ascii="Arial" w:eastAsia="Times New Roman" w:hAnsi="Arial" w:cs="Arial"/>
          <w:i/>
          <w:sz w:val="20"/>
          <w:szCs w:val="20"/>
          <w:lang w:eastAsia="ru-RU"/>
        </w:rPr>
        <w:t>,</w:t>
      </w:r>
      <w:r w:rsidRPr="00180B0D">
        <w:rPr>
          <w:rFonts w:ascii="Arial" w:eastAsia="Times New Roman" w:hAnsi="Arial" w:cs="Arial"/>
          <w:i/>
          <w:sz w:val="20"/>
          <w:szCs w:val="20"/>
          <w:lang w:eastAsia="ru-RU"/>
        </w:rPr>
        <w:t xml:space="preserve"> позволяет не только проследить изменение имущественного положения организации, но и связанного с ним изменения налоговых факторов.</w:t>
      </w:r>
    </w:p>
    <w:p w:rsidR="00180B0D" w:rsidRPr="00180B0D" w:rsidRDefault="00180B0D" w:rsidP="00180B0D">
      <w:pPr>
        <w:spacing w:after="0" w:line="240" w:lineRule="auto"/>
        <w:ind w:firstLine="567"/>
        <w:jc w:val="center"/>
        <w:rPr>
          <w:rFonts w:ascii="Arial" w:eastAsia="Times New Roman" w:hAnsi="Arial" w:cs="Arial"/>
          <w:b/>
          <w:i/>
          <w:sz w:val="20"/>
          <w:szCs w:val="20"/>
          <w:lang w:eastAsia="ru-RU"/>
        </w:rPr>
      </w:pPr>
    </w:p>
    <w:p w:rsidR="00180B0D" w:rsidRPr="00180B0D" w:rsidRDefault="00180B0D" w:rsidP="00180B0D">
      <w:pPr>
        <w:spacing w:after="0" w:line="240" w:lineRule="auto"/>
        <w:ind w:firstLine="567"/>
        <w:jc w:val="center"/>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 xml:space="preserve">Анализ влияния амортизируемого имущества на налоговую нагрузку и чистую прибыль </w:t>
      </w:r>
    </w:p>
    <w:p w:rsidR="00180B0D" w:rsidRPr="00180B0D" w:rsidRDefault="00180B0D" w:rsidP="00180B0D">
      <w:pPr>
        <w:spacing w:after="0" w:line="240" w:lineRule="auto"/>
        <w:ind w:firstLine="567"/>
        <w:jc w:val="center"/>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 xml:space="preserve">Показатели налоговой нагрузки амортизируемого имущества </w:t>
      </w:r>
      <w:r w:rsidRPr="00180B0D">
        <w:rPr>
          <w:rFonts w:ascii="Arial" w:eastAsia="Times New Roman" w:hAnsi="Arial" w:cs="Arial"/>
          <w:sz w:val="20"/>
          <w:szCs w:val="20"/>
          <w:lang w:eastAsia="ru-RU"/>
        </w:rPr>
        <w:t xml:space="preserve">– это количественные характеристики налогового бремени конкретного налогоплательщика, уровень и динамика которых тесно взаимосвязана с наличием объектов амортизируемого имущества в течение налогового периода.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Сфера применения показателей налоговой нагрузки зависит от механизма их формирования. Существуют три основных группы показателей налоговой нагрузки. К первой относятся показатели, формируемые на налоговой базе, предназначенные для оценки соотношения их стоимостного выражения и налогового бремени, связанного с их наличием. Во вторую включаются показатели, в основе формирования которых лежит определенный метод исчисления и предназначенные для оценки влияния налогового бремени на сформированные аналогичным методом неналоговые </w:t>
      </w:r>
      <w:r w:rsidRPr="00180B0D">
        <w:rPr>
          <w:rFonts w:ascii="Arial" w:eastAsia="Times New Roman" w:hAnsi="Arial" w:cs="Arial"/>
          <w:sz w:val="20"/>
          <w:szCs w:val="20"/>
          <w:lang w:eastAsia="ru-RU"/>
        </w:rPr>
        <w:lastRenderedPageBreak/>
        <w:t>финансовые показатели. К третьей группе принадлежат показатели, формируемые на основе методов сравнения («абсолютное», «относительное» и т.д.), предназначены для оценки других показателей налоговой нагрузки на основе сопоставления их уровня и динамики в различных рассматриваемых вариантах.</w:t>
      </w:r>
    </w:p>
    <w:p w:rsidR="00180B0D" w:rsidRPr="00180B0D" w:rsidRDefault="00180B0D" w:rsidP="00180B0D">
      <w:pPr>
        <w:autoSpaceDE w:val="0"/>
        <w:autoSpaceDN w:val="0"/>
        <w:adjustRightInd w:val="0"/>
        <w:spacing w:after="0" w:line="240" w:lineRule="auto"/>
        <w:ind w:firstLine="540"/>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 xml:space="preserve">Амортизируемым имуществом </w:t>
      </w:r>
      <w:r w:rsidRPr="00180B0D">
        <w:rPr>
          <w:rFonts w:ascii="Arial" w:eastAsia="Times New Roman" w:hAnsi="Arial" w:cs="Arial"/>
          <w:sz w:val="20"/>
          <w:szCs w:val="20"/>
          <w:lang w:eastAsia="ru-RU"/>
        </w:rPr>
        <w:t xml:space="preserve">в целях налогообложения прибыли признается имущество, результаты интеллектуальной деятельности и иные объекты интеллектуальной собственности (если иное не предусмотрено главой 25 НК РФ), которые используются для извлечения дохода. Амортизируемым имуществом признается имущество со сроком полезного использования более 12 месяцев и первоначальной стоимостью более 100 000 рублей. Из состава амортизируемого имущества исключаются основные средства: </w:t>
      </w:r>
      <w:r w:rsidRPr="00180B0D">
        <w:rPr>
          <w:rFonts w:ascii="Arial" w:eastAsia="Times New Roman" w:hAnsi="Arial" w:cs="Arial"/>
          <w:sz w:val="20"/>
          <w:szCs w:val="20"/>
          <w:lang w:eastAsia="ru-RU"/>
        </w:rPr>
        <w:tab/>
      </w:r>
    </w:p>
    <w:p w:rsidR="00180B0D" w:rsidRPr="00180B0D" w:rsidRDefault="00180B0D" w:rsidP="00180B0D">
      <w:pPr>
        <w:autoSpaceDE w:val="0"/>
        <w:autoSpaceDN w:val="0"/>
        <w:adjustRightInd w:val="0"/>
        <w:spacing w:after="0" w:line="240" w:lineRule="auto"/>
        <w:ind w:firstLine="540"/>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переведенные по решению руководства организации на консервацию продолжительностью свыше трех месяцев; </w:t>
      </w:r>
    </w:p>
    <w:p w:rsidR="00180B0D" w:rsidRPr="00180B0D" w:rsidRDefault="00180B0D" w:rsidP="00180B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находящиеся по решению руководства организации на реконструкции и модернизации продолжительностью свыше 12 месяцев, за исключением случаев, если основные средства в процессе реконструкции или модернизации продолжают использоваться налогоплательщиком в деятельности, направленной на получение дохода.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Среди показателей, формируемых на налоговой базе, можно выделить </w:t>
      </w:r>
      <w:r w:rsidRPr="00180B0D">
        <w:rPr>
          <w:rFonts w:ascii="Arial" w:eastAsia="Times New Roman" w:hAnsi="Arial" w:cs="Arial"/>
          <w:i/>
          <w:sz w:val="20"/>
          <w:szCs w:val="20"/>
          <w:lang w:eastAsia="ru-RU"/>
        </w:rPr>
        <w:t>коэффициент налогообложения стоимости амортизируемого имущества</w:t>
      </w:r>
      <w:r w:rsidRPr="00180B0D">
        <w:rPr>
          <w:rFonts w:ascii="Arial" w:eastAsia="Times New Roman" w:hAnsi="Arial" w:cs="Arial"/>
          <w:sz w:val="20"/>
          <w:szCs w:val="20"/>
          <w:lang w:eastAsia="ru-RU"/>
        </w:rPr>
        <w:t xml:space="preserve"> (Кнаи), показывающий соотношение налоговых издержек, связанных с наличием объектов амортизируемого имущества и его среднегодовой балансовой стоимости.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Кнаи </w:t>
      </w:r>
      <w:r w:rsidRPr="00180B0D">
        <w:rPr>
          <w:rFonts w:ascii="Arial" w:eastAsia="Times New Roman" w:hAnsi="Arial" w:cs="Arial"/>
          <w:b/>
          <w:sz w:val="20"/>
          <w:szCs w:val="20"/>
          <w:vertAlign w:val="subscript"/>
          <w:lang w:eastAsia="ru-RU"/>
        </w:rPr>
        <w:t xml:space="preserve"> =  </w:t>
      </w:r>
      <w:r w:rsidRPr="00180B0D">
        <w:rPr>
          <w:rFonts w:ascii="Arial" w:eastAsia="Times New Roman" w:hAnsi="Arial" w:cs="Arial"/>
          <w:b/>
          <w:sz w:val="20"/>
          <w:szCs w:val="20"/>
          <w:lang w:eastAsia="ru-RU"/>
        </w:rPr>
        <w:t>НИ</w:t>
      </w:r>
      <w:r w:rsidRPr="00180B0D">
        <w:rPr>
          <w:rFonts w:ascii="Arial" w:eastAsia="Times New Roman" w:hAnsi="Arial" w:cs="Arial"/>
          <w:b/>
          <w:sz w:val="20"/>
          <w:szCs w:val="20"/>
          <w:vertAlign w:val="subscript"/>
          <w:lang w:eastAsia="ru-RU"/>
        </w:rPr>
        <w:t xml:space="preserve">АИ </w:t>
      </w:r>
      <w:r w:rsidRPr="00180B0D">
        <w:rPr>
          <w:rFonts w:ascii="Arial" w:eastAsia="Times New Roman" w:hAnsi="Arial" w:cs="Arial"/>
          <w:b/>
          <w:sz w:val="20"/>
          <w:szCs w:val="20"/>
          <w:lang w:eastAsia="ru-RU"/>
        </w:rPr>
        <w:t>:</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bscript"/>
          <w:lang w:eastAsia="ru-RU"/>
        </w:rPr>
        <w:t>АИ</w:t>
      </w:r>
      <w:r w:rsidRPr="00180B0D">
        <w:rPr>
          <w:rFonts w:ascii="Arial" w:eastAsia="Times New Roman" w:hAnsi="Arial" w:cs="Arial"/>
          <w:b/>
          <w:sz w:val="20"/>
          <w:szCs w:val="20"/>
          <w:lang w:eastAsia="ru-RU"/>
        </w:rPr>
        <w:t xml:space="preserve">                                                                                                                                         (4.1)</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НИ</w:t>
      </w:r>
      <w:r w:rsidRPr="00180B0D">
        <w:rPr>
          <w:rFonts w:ascii="Arial" w:eastAsia="Times New Roman" w:hAnsi="Arial" w:cs="Arial"/>
          <w:sz w:val="20"/>
          <w:szCs w:val="20"/>
          <w:vertAlign w:val="subscript"/>
          <w:lang w:eastAsia="ru-RU"/>
        </w:rPr>
        <w:t>АИ</w:t>
      </w:r>
      <w:r w:rsidRPr="00180B0D">
        <w:rPr>
          <w:rFonts w:ascii="Arial" w:eastAsia="Times New Roman" w:hAnsi="Arial" w:cs="Arial"/>
          <w:sz w:val="20"/>
          <w:szCs w:val="20"/>
          <w:lang w:eastAsia="ru-RU"/>
        </w:rPr>
        <w:t xml:space="preserve"> – начисленные налоги, обусловленные наличием в течение налогового периода объектов амортизируемого имущества (налог на имущество; транспортный налог; налог на игорный бизнес); С</w:t>
      </w:r>
      <w:r w:rsidRPr="00180B0D">
        <w:rPr>
          <w:rFonts w:ascii="Arial" w:eastAsia="Times New Roman" w:hAnsi="Arial" w:cs="Arial"/>
          <w:sz w:val="20"/>
          <w:szCs w:val="20"/>
          <w:vertAlign w:val="subscript"/>
          <w:lang w:eastAsia="ru-RU"/>
        </w:rPr>
        <w:t>АИ</w:t>
      </w:r>
      <w:r w:rsidRPr="00180B0D">
        <w:rPr>
          <w:rFonts w:ascii="Arial" w:eastAsia="Times New Roman" w:hAnsi="Arial" w:cs="Arial"/>
          <w:sz w:val="20"/>
          <w:szCs w:val="20"/>
          <w:lang w:eastAsia="ru-RU"/>
        </w:rPr>
        <w:t xml:space="preserve"> – среднегодовая балансовая стоимость амортизируемого имущества.</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Среди показателей, в основе формирования которых лежит определенный метод сравнения можно выделить влияние наличия объектов амортизируемого имущества на величину следующих налоговых показателей:</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в</w:t>
      </w:r>
      <w:r w:rsidRPr="00180B0D">
        <w:rPr>
          <w:rFonts w:ascii="Arial" w:eastAsia="Times New Roman" w:hAnsi="Arial" w:cs="Arial"/>
          <w:i/>
          <w:sz w:val="20"/>
          <w:szCs w:val="20"/>
          <w:lang w:eastAsia="ru-RU"/>
        </w:rPr>
        <w:t xml:space="preserve">лияние на налог на прибыль наличия объектов амортизируемого имущества </w:t>
      </w:r>
      <w:r w:rsidRPr="00180B0D">
        <w:rPr>
          <w:rFonts w:ascii="Arial" w:eastAsia="Times New Roman" w:hAnsi="Arial" w:cs="Arial"/>
          <w:sz w:val="20"/>
          <w:szCs w:val="20"/>
          <w:lang w:eastAsia="ru-RU"/>
        </w:rPr>
        <w:t>(∆НП</w:t>
      </w:r>
      <w:r w:rsidRPr="00180B0D">
        <w:rPr>
          <w:rFonts w:ascii="Arial" w:eastAsia="Times New Roman" w:hAnsi="Arial" w:cs="Arial"/>
          <w:sz w:val="20"/>
          <w:szCs w:val="20"/>
          <w:vertAlign w:val="subscript"/>
          <w:lang w:eastAsia="ru-RU"/>
        </w:rPr>
        <w:t>ОАИ</w:t>
      </w:r>
      <w:r w:rsidRPr="00180B0D">
        <w:rPr>
          <w:rFonts w:ascii="Arial" w:eastAsia="Times New Roman" w:hAnsi="Arial" w:cs="Arial"/>
          <w:sz w:val="20"/>
          <w:szCs w:val="20"/>
          <w:lang w:eastAsia="ru-RU"/>
        </w:rPr>
        <w:t xml:space="preserve">), а именно налоговой амортизации и налогов, относимых на расходы, связанных с наличием объектов амортизируемого имущества: </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∆НП</w:t>
      </w:r>
      <w:r w:rsidRPr="00180B0D">
        <w:rPr>
          <w:rFonts w:ascii="Arial" w:eastAsia="Times New Roman" w:hAnsi="Arial" w:cs="Arial"/>
          <w:b/>
          <w:sz w:val="20"/>
          <w:szCs w:val="20"/>
          <w:vertAlign w:val="subscript"/>
          <w:lang w:eastAsia="ru-RU"/>
        </w:rPr>
        <w:t xml:space="preserve">ОАИ </w:t>
      </w:r>
      <w:r w:rsidRPr="00180B0D">
        <w:rPr>
          <w:rFonts w:ascii="Arial" w:eastAsia="Times New Roman" w:hAnsi="Arial" w:cs="Arial"/>
          <w:b/>
          <w:sz w:val="20"/>
          <w:szCs w:val="20"/>
          <w:lang w:eastAsia="ru-RU"/>
        </w:rPr>
        <w:t>= - (Ан+Ап+НИ</w:t>
      </w:r>
      <w:r w:rsidRPr="00180B0D">
        <w:rPr>
          <w:rFonts w:ascii="Arial" w:eastAsia="Times New Roman" w:hAnsi="Arial" w:cs="Arial"/>
          <w:b/>
          <w:sz w:val="20"/>
          <w:szCs w:val="20"/>
          <w:vertAlign w:val="subscript"/>
          <w:lang w:eastAsia="ru-RU"/>
        </w:rPr>
        <w:t>АИ</w:t>
      </w:r>
      <w:r w:rsidRPr="00180B0D">
        <w:rPr>
          <w:rFonts w:ascii="Arial" w:eastAsia="Times New Roman" w:hAnsi="Arial" w:cs="Arial"/>
          <w:b/>
          <w:sz w:val="20"/>
          <w:szCs w:val="20"/>
          <w:lang w:eastAsia="ru-RU"/>
        </w:rPr>
        <w:t>)*0,20                                                                                                                   (4.2)</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Ан</w:t>
      </w:r>
      <w:r w:rsidRPr="00180B0D">
        <w:rPr>
          <w:rFonts w:ascii="Arial" w:eastAsia="Times New Roman" w:hAnsi="Arial" w:cs="Arial"/>
          <w:b/>
          <w:sz w:val="20"/>
          <w:szCs w:val="20"/>
          <w:lang w:eastAsia="ru-RU"/>
        </w:rPr>
        <w:t xml:space="preserve"> – </w:t>
      </w:r>
      <w:r w:rsidRPr="00180B0D">
        <w:rPr>
          <w:rFonts w:ascii="Arial" w:eastAsia="Times New Roman" w:hAnsi="Arial" w:cs="Arial"/>
          <w:sz w:val="20"/>
          <w:szCs w:val="20"/>
          <w:lang w:eastAsia="ru-RU"/>
        </w:rPr>
        <w:t xml:space="preserve">амортизация для целей налогового учета, начисленная за анализируемый период; </w:t>
      </w:r>
      <w:r w:rsidRPr="00180B0D">
        <w:rPr>
          <w:rFonts w:ascii="Arial" w:eastAsia="Times New Roman" w:hAnsi="Arial" w:cs="Arial"/>
          <w:b/>
          <w:sz w:val="20"/>
          <w:szCs w:val="20"/>
          <w:lang w:eastAsia="ru-RU"/>
        </w:rPr>
        <w:t xml:space="preserve">Ап – </w:t>
      </w:r>
      <w:r w:rsidRPr="00180B0D">
        <w:rPr>
          <w:rFonts w:ascii="Arial" w:eastAsia="Times New Roman" w:hAnsi="Arial" w:cs="Arial"/>
          <w:sz w:val="20"/>
          <w:szCs w:val="20"/>
          <w:lang w:eastAsia="ru-RU"/>
        </w:rPr>
        <w:t>амортизационная премия.</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w:t>
      </w:r>
      <w:r w:rsidRPr="00180B0D">
        <w:rPr>
          <w:rFonts w:ascii="Arial" w:eastAsia="Times New Roman" w:hAnsi="Arial" w:cs="Arial"/>
          <w:i/>
          <w:sz w:val="20"/>
          <w:szCs w:val="20"/>
          <w:lang w:eastAsia="ru-RU"/>
        </w:rPr>
        <w:t>влияние наличия и использования объектов амортизируемого имущества на совокупные налоговые издержки</w:t>
      </w:r>
      <w:r w:rsidRPr="00180B0D">
        <w:rPr>
          <w:rFonts w:ascii="Arial" w:eastAsia="Times New Roman" w:hAnsi="Arial" w:cs="Arial"/>
          <w:sz w:val="20"/>
          <w:szCs w:val="20"/>
          <w:lang w:eastAsia="ru-RU"/>
        </w:rPr>
        <w:t xml:space="preserve"> </w:t>
      </w:r>
      <w:r w:rsidRPr="00180B0D">
        <w:rPr>
          <w:rFonts w:ascii="Arial" w:eastAsia="Times New Roman" w:hAnsi="Arial" w:cs="Arial"/>
          <w:i/>
          <w:sz w:val="20"/>
          <w:szCs w:val="20"/>
          <w:lang w:eastAsia="ru-RU"/>
        </w:rPr>
        <w:t>организации</w:t>
      </w:r>
      <w:r w:rsidRPr="00180B0D">
        <w:rPr>
          <w:rFonts w:ascii="Arial" w:eastAsia="Times New Roman" w:hAnsi="Arial" w:cs="Arial"/>
          <w:sz w:val="20"/>
          <w:szCs w:val="20"/>
          <w:lang w:eastAsia="ru-RU"/>
        </w:rPr>
        <w:t xml:space="preserve"> (∆НП</w:t>
      </w:r>
      <w:r w:rsidRPr="00180B0D">
        <w:rPr>
          <w:rFonts w:ascii="Arial" w:eastAsia="Times New Roman" w:hAnsi="Arial" w:cs="Arial"/>
          <w:sz w:val="20"/>
          <w:szCs w:val="20"/>
          <w:vertAlign w:val="subscript"/>
          <w:lang w:eastAsia="ru-RU"/>
        </w:rPr>
        <w:t>ОАИ</w:t>
      </w:r>
      <w:r w:rsidRPr="00180B0D">
        <w:rPr>
          <w:rFonts w:ascii="Arial" w:eastAsia="Times New Roman" w:hAnsi="Arial" w:cs="Arial"/>
          <w:sz w:val="20"/>
          <w:szCs w:val="20"/>
          <w:lang w:eastAsia="ru-RU"/>
        </w:rPr>
        <w:t>),</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то есть на всю совокупность начисленных за анализируемый период налогов, за исключением тех, по которым организация не является налогоплательщиком:</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∆НИ</w:t>
      </w:r>
      <w:r w:rsidRPr="00180B0D">
        <w:rPr>
          <w:rFonts w:ascii="Arial" w:eastAsia="Times New Roman" w:hAnsi="Arial" w:cs="Arial"/>
          <w:b/>
          <w:sz w:val="20"/>
          <w:szCs w:val="20"/>
          <w:vertAlign w:val="subscript"/>
          <w:lang w:eastAsia="ru-RU"/>
        </w:rPr>
        <w:t>ОАИ</w:t>
      </w:r>
      <w:r w:rsidRPr="00180B0D">
        <w:rPr>
          <w:rFonts w:ascii="Arial" w:eastAsia="Times New Roman" w:hAnsi="Arial" w:cs="Arial"/>
          <w:b/>
          <w:sz w:val="20"/>
          <w:szCs w:val="20"/>
          <w:lang w:eastAsia="ru-RU"/>
        </w:rPr>
        <w:t xml:space="preserve"> = 0,80*НИ</w:t>
      </w:r>
      <w:r w:rsidRPr="00180B0D">
        <w:rPr>
          <w:rFonts w:ascii="Arial" w:eastAsia="Times New Roman" w:hAnsi="Arial" w:cs="Arial"/>
          <w:b/>
          <w:sz w:val="20"/>
          <w:szCs w:val="20"/>
          <w:vertAlign w:val="subscript"/>
          <w:lang w:eastAsia="ru-RU"/>
        </w:rPr>
        <w:t xml:space="preserve">АИ </w:t>
      </w:r>
      <w:r w:rsidRPr="00180B0D">
        <w:rPr>
          <w:rFonts w:ascii="Arial" w:eastAsia="Times New Roman" w:hAnsi="Arial" w:cs="Arial"/>
          <w:b/>
          <w:sz w:val="20"/>
          <w:szCs w:val="20"/>
          <w:lang w:eastAsia="ru-RU"/>
        </w:rPr>
        <w:t>- 0,20*Ан-0,20*Ап                                                                                                       (4.3)</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w:t>
      </w:r>
      <w:r w:rsidRPr="00180B0D">
        <w:rPr>
          <w:rFonts w:ascii="Arial" w:eastAsia="Times New Roman" w:hAnsi="Arial" w:cs="Arial"/>
          <w:i/>
          <w:sz w:val="20"/>
          <w:szCs w:val="20"/>
          <w:lang w:eastAsia="ru-RU"/>
        </w:rPr>
        <w:t xml:space="preserve">влияние наличия и использования объектов амортизируемого имущества на величину чистой прибыли </w:t>
      </w:r>
      <w:r w:rsidRPr="00180B0D">
        <w:rPr>
          <w:rFonts w:ascii="Arial" w:eastAsia="Times New Roman" w:hAnsi="Arial" w:cs="Arial"/>
          <w:sz w:val="20"/>
          <w:szCs w:val="20"/>
          <w:lang w:eastAsia="ru-RU"/>
        </w:rPr>
        <w:t>(∆ЧП</w:t>
      </w:r>
      <w:r w:rsidRPr="00180B0D">
        <w:rPr>
          <w:rFonts w:ascii="Arial" w:eastAsia="Times New Roman" w:hAnsi="Arial" w:cs="Arial"/>
          <w:sz w:val="20"/>
          <w:szCs w:val="20"/>
          <w:vertAlign w:val="subscript"/>
          <w:lang w:eastAsia="ru-RU"/>
        </w:rPr>
        <w:t>АИ</w:t>
      </w:r>
      <w:r w:rsidRPr="00180B0D">
        <w:rPr>
          <w:rFonts w:ascii="Arial" w:eastAsia="Times New Roman" w:hAnsi="Arial" w:cs="Arial"/>
          <w:sz w:val="20"/>
          <w:szCs w:val="20"/>
          <w:lang w:eastAsia="ru-RU"/>
        </w:rPr>
        <w:t>)</w:t>
      </w:r>
      <w:r w:rsidRPr="00180B0D">
        <w:rPr>
          <w:rFonts w:ascii="Arial" w:eastAsia="Times New Roman" w:hAnsi="Arial" w:cs="Arial"/>
          <w:b/>
          <w:sz w:val="20"/>
          <w:szCs w:val="20"/>
          <w:lang w:eastAsia="ru-RU"/>
        </w:rPr>
        <w:t xml:space="preserve"> - </w:t>
      </w:r>
      <w:r w:rsidRPr="00180B0D">
        <w:rPr>
          <w:rFonts w:ascii="Arial" w:eastAsia="Times New Roman" w:hAnsi="Arial" w:cs="Arial"/>
          <w:sz w:val="20"/>
          <w:szCs w:val="20"/>
          <w:lang w:eastAsia="ru-RU"/>
        </w:rPr>
        <w:t>показывает, каким образом суммы бухгалтерской и налоговой амортизации вместе с налогами, обусловленными наличием объектов амортизируемого имущества, влияют на величину чистой прибыли организации-налогоплательщика:</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∆ЧП</w:t>
      </w:r>
      <w:r w:rsidRPr="00180B0D">
        <w:rPr>
          <w:rFonts w:ascii="Arial" w:eastAsia="Times New Roman" w:hAnsi="Arial" w:cs="Arial"/>
          <w:b/>
          <w:sz w:val="20"/>
          <w:szCs w:val="20"/>
          <w:vertAlign w:val="subscript"/>
          <w:lang w:eastAsia="ru-RU"/>
        </w:rPr>
        <w:t>АИ</w:t>
      </w:r>
      <w:r w:rsidRPr="00180B0D">
        <w:rPr>
          <w:rFonts w:ascii="Arial" w:eastAsia="Times New Roman" w:hAnsi="Arial" w:cs="Arial"/>
          <w:b/>
          <w:sz w:val="20"/>
          <w:szCs w:val="20"/>
          <w:lang w:eastAsia="ru-RU"/>
        </w:rPr>
        <w:t>=-Аб+0,20*Ан+0,20*Ап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ОНА-</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ОНО - 0,80*НИ</w:t>
      </w:r>
      <w:r w:rsidRPr="00180B0D">
        <w:rPr>
          <w:rFonts w:ascii="Arial" w:eastAsia="Times New Roman" w:hAnsi="Arial" w:cs="Arial"/>
          <w:b/>
          <w:sz w:val="20"/>
          <w:szCs w:val="20"/>
          <w:vertAlign w:val="subscript"/>
          <w:lang w:eastAsia="ru-RU"/>
        </w:rPr>
        <w:t xml:space="preserve">АИ                                                                                                                </w:t>
      </w:r>
      <w:r w:rsidRPr="00180B0D">
        <w:rPr>
          <w:rFonts w:ascii="Arial" w:eastAsia="Times New Roman" w:hAnsi="Arial" w:cs="Arial"/>
          <w:b/>
          <w:sz w:val="20"/>
          <w:szCs w:val="20"/>
          <w:lang w:eastAsia="ru-RU"/>
        </w:rPr>
        <w:t>(4.4)</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Аб – амортизация для целей бухгалтерского учета, начисленная за период; Ан</w:t>
      </w:r>
      <w:r w:rsidRPr="00180B0D">
        <w:rPr>
          <w:rFonts w:ascii="Arial" w:eastAsia="Times New Roman" w:hAnsi="Arial" w:cs="Arial"/>
          <w:b/>
          <w:sz w:val="20"/>
          <w:szCs w:val="20"/>
          <w:lang w:eastAsia="ru-RU"/>
        </w:rPr>
        <w:t xml:space="preserve"> – </w:t>
      </w:r>
      <w:r w:rsidRPr="00180B0D">
        <w:rPr>
          <w:rFonts w:ascii="Arial" w:eastAsia="Times New Roman" w:hAnsi="Arial" w:cs="Arial"/>
          <w:sz w:val="20"/>
          <w:szCs w:val="20"/>
          <w:lang w:eastAsia="ru-RU"/>
        </w:rPr>
        <w:t>амортизация для целей налогового учета, начисленная за период.</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С 2021 года </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∆ЧП</w:t>
      </w:r>
      <w:r w:rsidRPr="00180B0D">
        <w:rPr>
          <w:rFonts w:ascii="Arial" w:eastAsia="Times New Roman" w:hAnsi="Arial" w:cs="Arial"/>
          <w:b/>
          <w:sz w:val="20"/>
          <w:szCs w:val="20"/>
          <w:vertAlign w:val="subscript"/>
          <w:lang w:eastAsia="ru-RU"/>
        </w:rPr>
        <w:t>АИ</w:t>
      </w:r>
      <w:r w:rsidRPr="00180B0D">
        <w:rPr>
          <w:rFonts w:ascii="Arial" w:eastAsia="Times New Roman" w:hAnsi="Arial" w:cs="Arial"/>
          <w:b/>
          <w:sz w:val="20"/>
          <w:szCs w:val="20"/>
          <w:lang w:eastAsia="ru-RU"/>
        </w:rPr>
        <w:t>=-Аб-  НИ</w:t>
      </w:r>
      <w:r w:rsidRPr="00180B0D">
        <w:rPr>
          <w:rFonts w:ascii="Arial" w:eastAsia="Times New Roman" w:hAnsi="Arial" w:cs="Arial"/>
          <w:b/>
          <w:sz w:val="20"/>
          <w:szCs w:val="20"/>
          <w:vertAlign w:val="subscript"/>
          <w:lang w:eastAsia="ru-RU"/>
        </w:rPr>
        <w:t xml:space="preserve">АИ </w:t>
      </w:r>
      <w:r w:rsidRPr="00180B0D">
        <w:rPr>
          <w:rFonts w:ascii="Arial" w:eastAsia="Times New Roman" w:hAnsi="Arial" w:cs="Arial"/>
          <w:b/>
          <w:sz w:val="20"/>
          <w:szCs w:val="20"/>
          <w:lang w:eastAsia="ru-RU"/>
        </w:rPr>
        <w:t>+ Влияние на расход по налогу на прибыль (Влияние на текущий налог на прибыль +Влияние на отложенный налог на прибыль)</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(4.4.1)</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 xml:space="preserve">Среди показателей, формируемых на основе методов сравнения можно привести абсолютное и относительное изменение показателей первых двух групп, связанное с изменением стоимости объектов амортизируемого имущества.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Пример 4.2</w:t>
      </w:r>
    </w:p>
    <w:p w:rsidR="00180B0D" w:rsidRPr="00180B0D" w:rsidRDefault="00180B0D" w:rsidP="00180B0D">
      <w:pPr>
        <w:shd w:val="clear" w:color="auto" w:fill="DBE5F1"/>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Стоимость амортизируемого имущества увеличилась в налоговом учете организации на 15 000 тыс. руб., в бухгалтерском учете - на 20 000 тыс. руб. Амортизация начисляется с 1 января 2020 г. в бухгалтерском и налоговом учете линейным методом, срок полезного использования - 60 месяцев. Ставка налога на имущество – 2%.   Определите влияние этого фактора на изменение налоговой нагрузки и величину чистой прибыли. Допущение: сумма налогов, кроме налога на имущество, не изменяется.</w:t>
      </w:r>
    </w:p>
    <w:p w:rsidR="00180B0D" w:rsidRPr="00180B0D" w:rsidRDefault="00180B0D" w:rsidP="00180B0D">
      <w:pPr>
        <w:shd w:val="clear" w:color="auto" w:fill="DBE5F1"/>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Произведенм следующие расчеты.</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 20 000 : 60 х 12 = 4000 тыс. руб. – годовая амортизация в бухгалтерском учете;</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2. 15 000 : 60 х 12 = 3000 тыс. руб.  – годовая амортизация в налоговом учете;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 (20 000 + (20 000 – 4000)) : 2 = 18 000 тыс. руб. - увеличение среднегодовой стоимости амортизируемого имущества в бухгалтерском учете;</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 18 000 тыс. руб. х 2% = 360 тыс. руб.– изменение суммы налога на имущество;</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 0,80 х 360 - 0,20 х 3000 = - 312 тыс. руб. - влияние увеличения стоимости амортизируемого имущества на изменение налоговой нагрузки;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Изменение ОНА=0,2 х (4000 - 3000)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-4000 + 0,20 х 3000 - 0,80 х 360 + 0,2 х (4000 - 3000) = - 3488 тыс. руб. - влияние увеличения стоимости амортизируемого имущества организации на величину чистой прибыли.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Увеличение стоимости амортизируемого имущества повлечет за собой снижение совокупной налоговой нагрузки на 312 тыс. руб. и снижение чистой прибыли на 3488 тыс. руб.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eastAsia="Times New Roman"/>
          <w:sz w:val="24"/>
          <w:szCs w:val="24"/>
          <w:lang w:eastAsia="ru-RU"/>
        </w:rPr>
      </w:pPr>
      <w:r w:rsidRPr="00180B0D">
        <w:rPr>
          <w:rFonts w:eastAsia="Times New Roman"/>
          <w:sz w:val="24"/>
          <w:szCs w:val="24"/>
          <w:lang w:eastAsia="ru-RU"/>
        </w:rPr>
        <w:t>Ниже представлен расчёт в соответствии с 18-ПБУ</w:t>
      </w:r>
    </w:p>
    <w:p w:rsidR="00180B0D" w:rsidRPr="00180B0D" w:rsidRDefault="00180B0D" w:rsidP="00180B0D">
      <w:pPr>
        <w:shd w:val="clear" w:color="auto" w:fill="DBE5F1"/>
        <w:spacing w:after="0" w:line="240" w:lineRule="auto"/>
        <w:jc w:val="right"/>
        <w:rPr>
          <w:rFonts w:asciiTheme="minorHAnsi" w:hAnsiTheme="minorHAnsi" w:cstheme="minorBidi"/>
          <w:sz w:val="22"/>
          <w:szCs w:val="22"/>
        </w:rPr>
      </w:pPr>
      <w:r w:rsidRPr="00180B0D">
        <w:rPr>
          <w:rFonts w:ascii="Arial" w:eastAsia="Times New Roman" w:hAnsi="Arial" w:cs="Arial"/>
          <w:i/>
          <w:iCs/>
          <w:sz w:val="20"/>
          <w:szCs w:val="20"/>
          <w:lang w:eastAsia="ru-RU"/>
        </w:rPr>
        <w:t xml:space="preserve">Таблица </w:t>
      </w:r>
      <w:r w:rsidRPr="00180B0D">
        <w:rPr>
          <w:rFonts w:eastAsia="Times New Roman"/>
          <w:sz w:val="24"/>
          <w:szCs w:val="24"/>
          <w:lang w:eastAsia="ru-RU"/>
        </w:rPr>
        <w:fldChar w:fldCharType="begin"/>
      </w:r>
      <w:r w:rsidRPr="00180B0D">
        <w:rPr>
          <w:rFonts w:eastAsia="Times New Roman"/>
          <w:sz w:val="24"/>
          <w:szCs w:val="24"/>
          <w:lang w:eastAsia="ru-RU"/>
        </w:rPr>
        <w:instrText xml:space="preserve"> LINK </w:instrText>
      </w:r>
      <w:r w:rsidR="009F7347">
        <w:rPr>
          <w:rFonts w:eastAsia="Times New Roman"/>
          <w:sz w:val="24"/>
          <w:szCs w:val="24"/>
          <w:lang w:eastAsia="ru-RU"/>
        </w:rPr>
        <w:instrText xml:space="preserve">Excel.Sheet.12 "D:\\рабоч стол\\БАА\\Фин универс ФЭА\\ФЭА\\14.01 (2).xlsx" Лист1!R205C1:R220C4 </w:instrText>
      </w:r>
      <w:r w:rsidRPr="00180B0D">
        <w:rPr>
          <w:rFonts w:eastAsia="Times New Roman"/>
          <w:sz w:val="24"/>
          <w:szCs w:val="24"/>
          <w:lang w:eastAsia="ru-RU"/>
        </w:rPr>
        <w:instrText xml:space="preserve">\a \f 4 \h  \* MERGEFORMAT </w:instrText>
      </w:r>
      <w:r w:rsidRPr="00180B0D">
        <w:rPr>
          <w:rFonts w:eastAsia="Times New Roman"/>
          <w:sz w:val="24"/>
          <w:szCs w:val="24"/>
          <w:lang w:eastAsia="ru-RU"/>
        </w:rPr>
        <w:fldChar w:fldCharType="separate"/>
      </w:r>
    </w:p>
    <w:tbl>
      <w:tblPr>
        <w:tblW w:w="10080" w:type="dxa"/>
        <w:tblLook w:val="04A0" w:firstRow="1" w:lastRow="0" w:firstColumn="1" w:lastColumn="0" w:noHBand="0" w:noVBand="1"/>
      </w:tblPr>
      <w:tblGrid>
        <w:gridCol w:w="4461"/>
        <w:gridCol w:w="1493"/>
        <w:gridCol w:w="2526"/>
        <w:gridCol w:w="1600"/>
      </w:tblGrid>
      <w:tr w:rsidR="00180B0D" w:rsidRPr="00180B0D" w:rsidTr="009F7347">
        <w:trPr>
          <w:trHeight w:val="660"/>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Показатель</w:t>
            </w:r>
          </w:p>
        </w:tc>
        <w:tc>
          <w:tcPr>
            <w:tcW w:w="1307"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Бухгалтерский учёт</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Налоговый учёт</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 </w:t>
            </w:r>
          </w:p>
        </w:tc>
      </w:tr>
      <w:tr w:rsidR="00180B0D" w:rsidRPr="00180B0D" w:rsidTr="009F7347">
        <w:trPr>
          <w:trHeight w:val="52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Изменение стоимости амортизируемого имущества</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20000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15000</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5000</w:t>
            </w:r>
          </w:p>
        </w:tc>
      </w:tr>
      <w:tr w:rsidR="00180B0D" w:rsidRPr="00180B0D" w:rsidTr="009F7347">
        <w:trPr>
          <w:trHeight w:val="31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xml:space="preserve">Годовая амортизация </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b/>
                <w:bCs/>
                <w:i/>
                <w:iCs/>
                <w:color w:val="000000"/>
                <w:sz w:val="20"/>
                <w:szCs w:val="20"/>
                <w:lang w:eastAsia="ru-RU"/>
              </w:rPr>
            </w:pPr>
            <w:r w:rsidRPr="00180B0D">
              <w:rPr>
                <w:rFonts w:ascii="Arial" w:eastAsia="Times New Roman" w:hAnsi="Arial" w:cs="Arial"/>
                <w:b/>
                <w:bCs/>
                <w:i/>
                <w:iCs/>
                <w:color w:val="000000"/>
                <w:sz w:val="20"/>
                <w:szCs w:val="20"/>
                <w:lang w:eastAsia="ru-RU"/>
              </w:rPr>
              <w:t>4000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3000</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b/>
                <w:bCs/>
                <w:i/>
                <w:iCs/>
                <w:color w:val="000000"/>
                <w:sz w:val="20"/>
                <w:szCs w:val="20"/>
                <w:lang w:eastAsia="ru-RU"/>
              </w:rPr>
            </w:pPr>
            <w:r w:rsidRPr="00180B0D">
              <w:rPr>
                <w:rFonts w:ascii="Arial" w:eastAsia="Times New Roman" w:hAnsi="Arial" w:cs="Arial"/>
                <w:b/>
                <w:bCs/>
                <w:i/>
                <w:iCs/>
                <w:color w:val="000000"/>
                <w:sz w:val="20"/>
                <w:szCs w:val="20"/>
                <w:lang w:eastAsia="ru-RU"/>
              </w:rPr>
              <w:t> </w:t>
            </w:r>
          </w:p>
        </w:tc>
      </w:tr>
      <w:tr w:rsidR="00180B0D" w:rsidRPr="00180B0D" w:rsidTr="009F7347">
        <w:trPr>
          <w:trHeight w:val="780"/>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Увеличение среднегодовой стоимости амортизируемого имущества в бухгалтерском учете</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18000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r w:rsidR="00180B0D" w:rsidRPr="00180B0D" w:rsidTr="009F7347">
        <w:trPr>
          <w:trHeight w:val="31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изменение суммы налога на имущество</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360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r w:rsidR="00180B0D" w:rsidRPr="00180B0D" w:rsidTr="009F7347">
        <w:trPr>
          <w:trHeight w:val="780"/>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b/>
                <w:i/>
                <w:iCs/>
                <w:color w:val="000000"/>
                <w:sz w:val="20"/>
                <w:szCs w:val="20"/>
                <w:lang w:eastAsia="ru-RU"/>
              </w:rPr>
            </w:pPr>
            <w:r w:rsidRPr="00180B0D">
              <w:rPr>
                <w:rFonts w:ascii="Arial" w:eastAsia="Times New Roman" w:hAnsi="Arial" w:cs="Arial"/>
                <w:b/>
                <w:i/>
                <w:iCs/>
                <w:color w:val="000000"/>
                <w:sz w:val="20"/>
                <w:szCs w:val="20"/>
                <w:lang w:eastAsia="ru-RU"/>
              </w:rPr>
              <w:t>влияние увеличения стоимости амортизируемого имущества на изменение налоговой нагрузки в т.ч.</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-312</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r w:rsidR="00180B0D" w:rsidRPr="00180B0D" w:rsidTr="009F7347">
        <w:trPr>
          <w:trHeight w:val="52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по причине амортизации в налоговом учёте= 0,2*3000</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600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 </w:t>
            </w:r>
          </w:p>
        </w:tc>
      </w:tr>
      <w:tr w:rsidR="00180B0D" w:rsidRPr="00180B0D" w:rsidTr="009F7347">
        <w:trPr>
          <w:trHeight w:val="31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по причине иналога на имущество = 0,8*360</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288</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 </w:t>
            </w:r>
          </w:p>
        </w:tc>
      </w:tr>
      <w:tr w:rsidR="00180B0D" w:rsidRPr="00180B0D" w:rsidTr="009F7347">
        <w:trPr>
          <w:trHeight w:val="31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Изменение ОНА</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800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600</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200</w:t>
            </w:r>
          </w:p>
        </w:tc>
      </w:tr>
      <w:tr w:rsidR="00180B0D" w:rsidRPr="00180B0D" w:rsidTr="009F7347">
        <w:trPr>
          <w:trHeight w:val="780"/>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влияние увеличения стоимости амортизируемого имущества организации на величину чистой прибыли</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b/>
                <w:bCs/>
                <w:i/>
                <w:iCs/>
                <w:color w:val="000000"/>
                <w:sz w:val="20"/>
                <w:szCs w:val="20"/>
                <w:lang w:eastAsia="ru-RU"/>
              </w:rPr>
            </w:pPr>
            <w:r w:rsidRPr="00180B0D">
              <w:rPr>
                <w:rFonts w:ascii="Arial" w:eastAsia="Times New Roman" w:hAnsi="Arial" w:cs="Arial"/>
                <w:b/>
                <w:bCs/>
                <w:i/>
                <w:iCs/>
                <w:color w:val="000000"/>
                <w:sz w:val="20"/>
                <w:szCs w:val="20"/>
                <w:lang w:eastAsia="ru-RU"/>
              </w:rPr>
              <w:t>-3488</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b/>
                <w:bCs/>
                <w:i/>
                <w:iCs/>
                <w:color w:val="000000"/>
                <w:sz w:val="20"/>
                <w:szCs w:val="20"/>
                <w:lang w:eastAsia="ru-RU"/>
              </w:rPr>
            </w:pPr>
            <w:r w:rsidRPr="00180B0D">
              <w:rPr>
                <w:rFonts w:ascii="Arial" w:eastAsia="Times New Roman" w:hAnsi="Arial" w:cs="Arial"/>
                <w:b/>
                <w:bCs/>
                <w:i/>
                <w:iCs/>
                <w:color w:val="000000"/>
                <w:sz w:val="20"/>
                <w:szCs w:val="20"/>
                <w:lang w:eastAsia="ru-RU"/>
              </w:rPr>
              <w:t> </w:t>
            </w:r>
          </w:p>
        </w:tc>
      </w:tr>
      <w:tr w:rsidR="00180B0D" w:rsidRPr="00180B0D" w:rsidTr="009F7347">
        <w:trPr>
          <w:trHeight w:val="31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b/>
                <w:i/>
                <w:iCs/>
                <w:color w:val="000000"/>
                <w:sz w:val="20"/>
                <w:szCs w:val="20"/>
                <w:lang w:eastAsia="ru-RU"/>
              </w:rPr>
              <w:t xml:space="preserve">Расчёт в соответствии с новым 18 </w:t>
            </w:r>
            <w:r w:rsidRPr="00180B0D">
              <w:rPr>
                <w:rFonts w:ascii="Arial" w:eastAsia="Times New Roman" w:hAnsi="Arial" w:cs="Arial"/>
                <w:i/>
                <w:iCs/>
                <w:color w:val="000000"/>
                <w:sz w:val="20"/>
                <w:szCs w:val="20"/>
                <w:lang w:eastAsia="ru-RU"/>
              </w:rPr>
              <w:t>ПБУ</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r w:rsidR="00180B0D" w:rsidRPr="00180B0D" w:rsidTr="009F7347">
        <w:trPr>
          <w:trHeight w:val="31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Влияние на расход по налогу на прибыль</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-872</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r w:rsidR="00180B0D" w:rsidRPr="00180B0D" w:rsidTr="009F7347">
        <w:trPr>
          <w:trHeight w:val="52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Влияние на текущий налог на прибыль =-0,2*(3000+360)</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-672</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r w:rsidR="00180B0D" w:rsidRPr="00180B0D" w:rsidTr="009F7347">
        <w:trPr>
          <w:trHeight w:val="52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Влияние на отложенный налог на прибыль=</w:t>
            </w:r>
            <w:r w:rsidRPr="00180B0D">
              <w:rPr>
                <w:rFonts w:ascii="Arial" w:eastAsia="Times New Roman" w:hAnsi="Arial" w:cs="Arial"/>
                <w:b/>
                <w:sz w:val="20"/>
                <w:szCs w:val="20"/>
                <w:lang w:eastAsia="ru-RU"/>
              </w:rPr>
              <w:t>∆</w:t>
            </w:r>
            <w:r w:rsidRPr="00180B0D">
              <w:rPr>
                <w:rFonts w:ascii="Arial" w:eastAsia="Times New Roman" w:hAnsi="Arial" w:cs="Arial"/>
                <w:i/>
                <w:iCs/>
                <w:color w:val="000000"/>
                <w:sz w:val="20"/>
                <w:szCs w:val="20"/>
                <w:lang w:eastAsia="ru-RU"/>
              </w:rPr>
              <w:t>ОНО-</w:t>
            </w:r>
            <w:r w:rsidRPr="00180B0D">
              <w:rPr>
                <w:rFonts w:ascii="Arial" w:eastAsia="Times New Roman" w:hAnsi="Arial" w:cs="Arial"/>
                <w:b/>
                <w:sz w:val="20"/>
                <w:szCs w:val="20"/>
                <w:lang w:eastAsia="ru-RU"/>
              </w:rPr>
              <w:t>∆</w:t>
            </w:r>
            <w:r w:rsidRPr="00180B0D">
              <w:rPr>
                <w:rFonts w:ascii="Arial" w:eastAsia="Times New Roman" w:hAnsi="Arial" w:cs="Arial"/>
                <w:i/>
                <w:iCs/>
                <w:color w:val="000000"/>
                <w:sz w:val="20"/>
                <w:szCs w:val="20"/>
                <w:lang w:eastAsia="ru-RU"/>
              </w:rPr>
              <w:t>ОНА</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-200</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 </w:t>
            </w:r>
          </w:p>
        </w:tc>
      </w:tr>
      <w:tr w:rsidR="00180B0D" w:rsidRPr="00180B0D" w:rsidTr="009F7347">
        <w:trPr>
          <w:trHeight w:val="780"/>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lastRenderedPageBreak/>
              <w:t>влияние увеличения стоимости амортизируемого имущества организации на величину чистой прибыли</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2"/>
                <w:szCs w:val="22"/>
                <w:lang w:eastAsia="ru-RU"/>
              </w:rPr>
            </w:pPr>
            <w:r w:rsidRPr="00180B0D">
              <w:rPr>
                <w:rFonts w:eastAsia="Times New Roman"/>
                <w:i/>
                <w:iCs/>
                <w:color w:val="000000"/>
                <w:sz w:val="22"/>
                <w:szCs w:val="22"/>
                <w:lang w:eastAsia="ru-RU"/>
              </w:rPr>
              <w:t>-3 488</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eastAsia="Times New Roman"/>
                <w:i/>
                <w:iCs/>
                <w:color w:val="000000"/>
                <w:sz w:val="20"/>
                <w:szCs w:val="20"/>
                <w:lang w:eastAsia="ru-RU"/>
              </w:rPr>
            </w:pPr>
            <w:r w:rsidRPr="00180B0D">
              <w:rPr>
                <w:rFonts w:eastAsia="Times New Roman"/>
                <w:i/>
                <w:iCs/>
                <w:color w:val="000000"/>
                <w:sz w:val="20"/>
                <w:szCs w:val="20"/>
                <w:lang w:eastAsia="ru-RU"/>
              </w:rPr>
              <w:t> </w:t>
            </w:r>
          </w:p>
        </w:tc>
      </w:tr>
      <w:tr w:rsidR="00180B0D" w:rsidRPr="00180B0D" w:rsidTr="009F7347">
        <w:trPr>
          <w:trHeight w:val="525"/>
        </w:trPr>
        <w:tc>
          <w:tcPr>
            <w:tcW w:w="4583" w:type="dxa"/>
            <w:tcBorders>
              <w:top w:val="nil"/>
              <w:left w:val="single" w:sz="8" w:space="0" w:color="auto"/>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-4000 + 0,20 х 3000 - 0,80 х 360 + 0,2 х (4000 - 3000) = - 3488 тыс. руб</w:t>
            </w:r>
          </w:p>
        </w:tc>
        <w:tc>
          <w:tcPr>
            <w:tcW w:w="1307"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2590" w:type="dxa"/>
            <w:tcBorders>
              <w:top w:val="nil"/>
              <w:left w:val="nil"/>
              <w:bottom w:val="single" w:sz="8" w:space="0" w:color="auto"/>
              <w:right w:val="single" w:sz="8" w:space="0" w:color="auto"/>
            </w:tcBorders>
            <w:shd w:val="clear" w:color="000000" w:fill="DBE5F1"/>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c>
          <w:tcPr>
            <w:tcW w:w="1600" w:type="dxa"/>
            <w:tcBorders>
              <w:top w:val="nil"/>
              <w:left w:val="nil"/>
              <w:bottom w:val="single" w:sz="8" w:space="0" w:color="auto"/>
              <w:right w:val="single" w:sz="8" w:space="0" w:color="auto"/>
            </w:tcBorders>
            <w:shd w:val="clear" w:color="000000" w:fill="DBE5F1"/>
            <w:noWrap/>
            <w:vAlign w:val="center"/>
            <w:hideMark/>
          </w:tcPr>
          <w:p w:rsidR="00180B0D" w:rsidRPr="00180B0D" w:rsidRDefault="00180B0D" w:rsidP="00180B0D">
            <w:pPr>
              <w:spacing w:after="0" w:line="240" w:lineRule="auto"/>
              <w:jc w:val="center"/>
              <w:rPr>
                <w:rFonts w:ascii="Arial" w:eastAsia="Times New Roman" w:hAnsi="Arial" w:cs="Arial"/>
                <w:i/>
                <w:iCs/>
                <w:color w:val="000000"/>
                <w:sz w:val="20"/>
                <w:szCs w:val="20"/>
                <w:lang w:eastAsia="ru-RU"/>
              </w:rPr>
            </w:pPr>
            <w:r w:rsidRPr="00180B0D">
              <w:rPr>
                <w:rFonts w:ascii="Arial" w:eastAsia="Times New Roman" w:hAnsi="Arial" w:cs="Arial"/>
                <w:i/>
                <w:iCs/>
                <w:color w:val="000000"/>
                <w:sz w:val="20"/>
                <w:szCs w:val="20"/>
                <w:lang w:eastAsia="ru-RU"/>
              </w:rPr>
              <w:t> </w:t>
            </w:r>
          </w:p>
        </w:tc>
      </w:tr>
    </w:tbl>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fldChar w:fldCharType="end"/>
      </w:r>
    </w:p>
    <w:p w:rsidR="00180B0D" w:rsidRPr="00180B0D" w:rsidRDefault="00180B0D" w:rsidP="00180B0D">
      <w:pPr>
        <w:spacing w:after="0" w:line="240" w:lineRule="auto"/>
        <w:ind w:firstLine="567"/>
        <w:jc w:val="both"/>
        <w:rPr>
          <w:rFonts w:ascii="Arial" w:eastAsia="Times New Roman" w:hAnsi="Arial" w:cs="Arial"/>
          <w:sz w:val="20"/>
          <w:szCs w:val="20"/>
          <w:highlight w:val="yellow"/>
          <w:lang w:eastAsia="ru-RU"/>
        </w:rPr>
      </w:pPr>
    </w:p>
    <w:p w:rsidR="00180B0D" w:rsidRPr="00180B0D" w:rsidRDefault="00180B0D" w:rsidP="00180B0D">
      <w:pPr>
        <w:widowControl w:val="0"/>
        <w:autoSpaceDE w:val="0"/>
        <w:autoSpaceDN w:val="0"/>
        <w:adjustRightInd w:val="0"/>
        <w:spacing w:after="0" w:line="240" w:lineRule="auto"/>
        <w:ind w:firstLine="567"/>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Анализ движения основных средств и эффективности использования </w:t>
      </w:r>
    </w:p>
    <w:p w:rsidR="00180B0D" w:rsidRPr="00180B0D" w:rsidRDefault="00180B0D" w:rsidP="00180B0D">
      <w:pPr>
        <w:widowControl w:val="0"/>
        <w:autoSpaceDE w:val="0"/>
        <w:autoSpaceDN w:val="0"/>
        <w:adjustRightInd w:val="0"/>
        <w:spacing w:after="0" w:line="240" w:lineRule="auto"/>
        <w:ind w:firstLine="567"/>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амортизируемого имущества</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Анализ эффективности использования амортизируемого имущества предполагает исчисление для основных производственных фондов и объектов интеллектуальной собственности трех групп показателей: </w:t>
      </w:r>
    </w:p>
    <w:p w:rsidR="00180B0D" w:rsidRPr="00180B0D" w:rsidRDefault="00180B0D" w:rsidP="00180B0D">
      <w:pPr>
        <w:widowControl w:val="0"/>
        <w:tabs>
          <w:tab w:val="left" w:pos="454"/>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1)</w:t>
      </w:r>
      <w:r w:rsidRPr="00180B0D">
        <w:rPr>
          <w:rFonts w:ascii="Arial" w:eastAsia="Times New Roman" w:hAnsi="Arial" w:cs="Arial"/>
          <w:sz w:val="20"/>
          <w:szCs w:val="20"/>
          <w:lang w:eastAsia="ru-RU"/>
        </w:rPr>
        <w:tab/>
        <w:t xml:space="preserve">отдачи объектов амортизируемого имущества; </w:t>
      </w:r>
    </w:p>
    <w:p w:rsidR="00180B0D" w:rsidRPr="00180B0D" w:rsidRDefault="00180B0D" w:rsidP="00180B0D">
      <w:pPr>
        <w:widowControl w:val="0"/>
        <w:tabs>
          <w:tab w:val="left" w:pos="454"/>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w:t>
      </w:r>
      <w:r w:rsidRPr="00180B0D">
        <w:rPr>
          <w:rFonts w:ascii="Arial" w:eastAsia="Times New Roman" w:hAnsi="Arial" w:cs="Arial"/>
          <w:sz w:val="20"/>
          <w:szCs w:val="20"/>
          <w:lang w:eastAsia="ru-RU"/>
        </w:rPr>
        <w:tab/>
        <w:t xml:space="preserve">емкости расходов, связанных с начислением амортизации в общей величине затрат; </w:t>
      </w:r>
    </w:p>
    <w:p w:rsidR="00180B0D" w:rsidRPr="00180B0D" w:rsidRDefault="00180B0D" w:rsidP="00180B0D">
      <w:pPr>
        <w:widowControl w:val="0"/>
        <w:tabs>
          <w:tab w:val="left" w:pos="454"/>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3)</w:t>
      </w:r>
      <w:r w:rsidRPr="00180B0D">
        <w:rPr>
          <w:rFonts w:ascii="Arial" w:eastAsia="Times New Roman" w:hAnsi="Arial" w:cs="Arial"/>
          <w:sz w:val="20"/>
          <w:szCs w:val="20"/>
          <w:lang w:eastAsia="ru-RU"/>
        </w:rPr>
        <w:tab/>
        <w:t>рентабельности использования амортизируемого имущества.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 отдачи исчисляются как отношение показателя выручки к среднегодовой стоимости того вида амортизируемого имущества, эффективность использования которого оценивается. К составу показателей отдачи амортизируемого имущества относятся показатели: фондоотдачи и амортизациоотдачи основных производственных фондов и объектов интеллектуальной собственности.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Показатель фондоотдачи основных производственных фондов (Фо </w:t>
      </w:r>
      <w:r w:rsidRPr="00180B0D">
        <w:rPr>
          <w:rFonts w:ascii="Arial" w:eastAsia="Times New Roman" w:hAnsi="Arial" w:cs="Arial"/>
          <w:sz w:val="20"/>
          <w:szCs w:val="20"/>
          <w:vertAlign w:val="superscript"/>
          <w:lang w:eastAsia="ru-RU"/>
        </w:rPr>
        <w:t>опф</w:t>
      </w:r>
      <w:r w:rsidRPr="00180B0D">
        <w:rPr>
          <w:rFonts w:ascii="Arial" w:eastAsia="Times New Roman" w:hAnsi="Arial" w:cs="Arial"/>
          <w:sz w:val="20"/>
          <w:szCs w:val="20"/>
          <w:lang w:eastAsia="ru-RU"/>
        </w:rPr>
        <w:t>) представляет собой отношение выручки от продаж (Впр) к среднегодовой остаточной стоимости основных производственных фондов (ОПФср):</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Ф</w:t>
      </w:r>
      <w:r w:rsidRPr="00180B0D">
        <w:rPr>
          <w:rFonts w:ascii="Arial" w:eastAsia="Times New Roman" w:hAnsi="Arial" w:cs="Arial"/>
          <w:b/>
          <w:position w:val="-6"/>
          <w:sz w:val="20"/>
          <w:szCs w:val="20"/>
          <w:lang w:eastAsia="ru-RU"/>
        </w:rPr>
        <w:t>о</w:t>
      </w:r>
      <w:r w:rsidRPr="00180B0D">
        <w:rPr>
          <w:rFonts w:ascii="Arial" w:eastAsia="Times New Roman" w:hAnsi="Arial" w:cs="Arial"/>
          <w:b/>
          <w:position w:val="-6"/>
          <w:sz w:val="20"/>
          <w:szCs w:val="20"/>
          <w:vertAlign w:val="superscript"/>
          <w:lang w:eastAsia="ru-RU"/>
        </w:rPr>
        <w:t xml:space="preserve"> опф</w:t>
      </w:r>
      <w:r w:rsidRPr="00180B0D">
        <w:rPr>
          <w:rFonts w:ascii="Arial" w:eastAsia="Times New Roman" w:hAnsi="Arial" w:cs="Arial"/>
          <w:b/>
          <w:sz w:val="20"/>
          <w:szCs w:val="20"/>
          <w:lang w:eastAsia="ru-RU"/>
        </w:rPr>
        <w:t xml:space="preserve"> = В : ОПФ</w:t>
      </w:r>
      <w:r w:rsidRPr="00180B0D">
        <w:rPr>
          <w:rFonts w:ascii="Arial" w:eastAsia="Times New Roman" w:hAnsi="Arial" w:cs="Arial"/>
          <w:b/>
          <w:position w:val="-6"/>
          <w:sz w:val="20"/>
          <w:szCs w:val="20"/>
          <w:lang w:eastAsia="ru-RU"/>
        </w:rPr>
        <w:t xml:space="preserve">ср                              </w:t>
      </w:r>
      <w:r w:rsidRPr="00180B0D">
        <w:rPr>
          <w:rFonts w:ascii="Arial" w:eastAsia="Times New Roman" w:hAnsi="Arial" w:cs="Arial"/>
          <w:b/>
          <w:sz w:val="20"/>
          <w:szCs w:val="20"/>
          <w:lang w:eastAsia="ru-RU"/>
        </w:rPr>
        <w:t xml:space="preserve">                                                                                                        (4.5)</w:t>
      </w: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 второй группы, названные нами показателями емкости (фондоемкости, амортизациоемкости), являются показателями, обратными показателям отдачи. Для основных производственных фондов эти показатели могут быть рассчитаны следующим образом:</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Ф</w:t>
      </w:r>
      <w:r w:rsidRPr="00180B0D">
        <w:rPr>
          <w:rFonts w:ascii="Arial" w:eastAsia="Times New Roman" w:hAnsi="Arial" w:cs="Arial"/>
          <w:b/>
          <w:position w:val="-6"/>
          <w:sz w:val="20"/>
          <w:szCs w:val="20"/>
          <w:lang w:eastAsia="ru-RU"/>
        </w:rPr>
        <w:t xml:space="preserve">е </w:t>
      </w:r>
      <w:r w:rsidRPr="00180B0D">
        <w:rPr>
          <w:rFonts w:ascii="Arial" w:eastAsia="Times New Roman" w:hAnsi="Arial" w:cs="Arial"/>
          <w:b/>
          <w:position w:val="-6"/>
          <w:sz w:val="20"/>
          <w:szCs w:val="20"/>
          <w:vertAlign w:val="superscript"/>
          <w:lang w:eastAsia="ru-RU"/>
        </w:rPr>
        <w:t>опф</w:t>
      </w:r>
      <w:r w:rsidRPr="00180B0D">
        <w:rPr>
          <w:rFonts w:ascii="Arial" w:eastAsia="Times New Roman" w:hAnsi="Arial" w:cs="Arial"/>
          <w:b/>
          <w:sz w:val="20"/>
          <w:szCs w:val="20"/>
          <w:lang w:eastAsia="ru-RU"/>
        </w:rPr>
        <w:t xml:space="preserve"> = 1 : Ф</w:t>
      </w:r>
      <w:r w:rsidRPr="00180B0D">
        <w:rPr>
          <w:rFonts w:ascii="Arial" w:eastAsia="Times New Roman" w:hAnsi="Arial" w:cs="Arial"/>
          <w:b/>
          <w:position w:val="-6"/>
          <w:sz w:val="20"/>
          <w:szCs w:val="20"/>
          <w:lang w:eastAsia="ru-RU"/>
        </w:rPr>
        <w:t>о</w:t>
      </w:r>
      <w:r w:rsidRPr="00180B0D">
        <w:rPr>
          <w:rFonts w:ascii="Arial" w:eastAsia="Times New Roman" w:hAnsi="Arial" w:cs="Arial"/>
          <w:b/>
          <w:position w:val="-6"/>
          <w:sz w:val="20"/>
          <w:szCs w:val="20"/>
          <w:vertAlign w:val="superscript"/>
          <w:lang w:eastAsia="ru-RU"/>
        </w:rPr>
        <w:t xml:space="preserve"> опф</w:t>
      </w:r>
      <w:r w:rsidRPr="00180B0D">
        <w:rPr>
          <w:rFonts w:ascii="Arial" w:eastAsia="Times New Roman" w:hAnsi="Arial" w:cs="Arial"/>
          <w:b/>
          <w:sz w:val="20"/>
          <w:szCs w:val="20"/>
          <w:lang w:eastAsia="ru-RU"/>
        </w:rPr>
        <w:t xml:space="preserve"> = ОПФ</w:t>
      </w:r>
      <w:r w:rsidRPr="00180B0D">
        <w:rPr>
          <w:rFonts w:ascii="Arial" w:eastAsia="Times New Roman" w:hAnsi="Arial" w:cs="Arial"/>
          <w:b/>
          <w:position w:val="-6"/>
          <w:sz w:val="20"/>
          <w:szCs w:val="20"/>
          <w:lang w:eastAsia="ru-RU"/>
        </w:rPr>
        <w:t>ср</w:t>
      </w:r>
      <w:r w:rsidRPr="00180B0D">
        <w:rPr>
          <w:rFonts w:ascii="Arial" w:eastAsia="Times New Roman" w:hAnsi="Arial" w:cs="Arial"/>
          <w:b/>
          <w:sz w:val="20"/>
          <w:szCs w:val="20"/>
          <w:lang w:eastAsia="ru-RU"/>
        </w:rPr>
        <w:t xml:space="preserve"> : В                                                                                                                 (4.6)</w:t>
      </w: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Ф</w:t>
      </w:r>
      <w:r w:rsidRPr="00180B0D">
        <w:rPr>
          <w:rFonts w:ascii="Arial" w:eastAsia="Times New Roman" w:hAnsi="Arial" w:cs="Arial"/>
          <w:sz w:val="20"/>
          <w:szCs w:val="20"/>
          <w:vertAlign w:val="subscript"/>
          <w:lang w:eastAsia="ru-RU"/>
        </w:rPr>
        <w:t>е</w:t>
      </w:r>
      <w:r w:rsidRPr="00180B0D">
        <w:rPr>
          <w:rFonts w:ascii="Arial" w:eastAsia="Times New Roman" w:hAnsi="Arial" w:cs="Arial"/>
          <w:sz w:val="20"/>
          <w:szCs w:val="20"/>
          <w:vertAlign w:val="superscript"/>
          <w:lang w:eastAsia="ru-RU"/>
        </w:rPr>
        <w:t>опф</w:t>
      </w:r>
      <w:r w:rsidRPr="00180B0D">
        <w:rPr>
          <w:rFonts w:ascii="Arial" w:eastAsia="Times New Roman" w:hAnsi="Arial" w:cs="Arial"/>
          <w:sz w:val="20"/>
          <w:szCs w:val="20"/>
          <w:lang w:eastAsia="ru-RU"/>
        </w:rPr>
        <w:t xml:space="preserve"> — фондоемкость основных производственных фондов; ОПФ</w:t>
      </w:r>
      <w:r w:rsidRPr="00180B0D">
        <w:rPr>
          <w:rFonts w:ascii="Arial" w:eastAsia="Times New Roman" w:hAnsi="Arial" w:cs="Arial"/>
          <w:sz w:val="20"/>
          <w:szCs w:val="20"/>
          <w:vertAlign w:val="subscript"/>
          <w:lang w:eastAsia="ru-RU"/>
        </w:rPr>
        <w:t>ср</w:t>
      </w:r>
      <w:r w:rsidRPr="00180B0D">
        <w:rPr>
          <w:rFonts w:ascii="Arial" w:eastAsia="Times New Roman" w:hAnsi="Arial" w:cs="Arial"/>
          <w:sz w:val="20"/>
          <w:szCs w:val="20"/>
          <w:lang w:eastAsia="ru-RU"/>
        </w:rPr>
        <w:t xml:space="preserve"> — среднегодовая остаточная стоимость основных производственных фондов; В — выручка от продаж за период.</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Показатель фондоотдачи основных производственных фондов показывает, сколько рублей выручки приходится на один рубль их среднегодовой стоимости.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 рентабельности исчисляются как отношение показателей прибыли к среднегодовой стоимости того вида амортизируемого имущества, рентабельность которого оценивается.</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 отдачи, емкости и рентабельности объектов интеллектуальной собственности рассчитываются аналогично приведенным показателям использования основных производственных фондов и могут быть использованы налоговым консультантом для оценки их эффективности использования.</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На каждый из перечисленных показателей эффективности использования амортизируемого имущества влияет его стоимость, чем она больше, тем каждый из них меньше. Влияние же параметров налогообложения можно проследить только в отношение двух следующих показателей:</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доля амортизационных расходов в составе себестоимости:</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ДАс = Аб : Сб                                                                                                                                               (4.7)</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Аб – амортизация, начисленная за анализируемый период для целей бухгалтерского учета, Сб</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 себестоимость проданных товаров, продукции, работ, услуг по данным бухгалтерского учета;</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рентабельность амортизационных затрат, рассчитанная на бухгалтерской прибыли:</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Раз = Пб : Аб*100%                                                                                                                                     (4.8)</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К традиционным показателям, используемым для оценки движения основных средств, относятся коэффициент обновления; коэффициент выбытия и коэффициент прироста основных средств.</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Коэффициент обновления основных средств</w:t>
      </w:r>
      <w:r w:rsidRPr="00180B0D">
        <w:rPr>
          <w:rFonts w:ascii="Arial" w:eastAsia="Times New Roman" w:hAnsi="Arial" w:cs="Arial"/>
          <w:sz w:val="20"/>
          <w:szCs w:val="20"/>
          <w:lang w:eastAsia="ru-RU"/>
        </w:rPr>
        <w:t xml:space="preserve"> (Кобн</w:t>
      </w:r>
      <w:r w:rsidRPr="00180B0D">
        <w:rPr>
          <w:rFonts w:ascii="Arial" w:eastAsia="Times New Roman" w:hAnsi="Arial" w:cs="Arial"/>
          <w:sz w:val="20"/>
          <w:szCs w:val="20"/>
          <w:vertAlign w:val="subscript"/>
          <w:lang w:eastAsia="ru-RU"/>
        </w:rPr>
        <w:t>ОС</w:t>
      </w:r>
      <w:r w:rsidRPr="00180B0D">
        <w:rPr>
          <w:rFonts w:ascii="Arial" w:eastAsia="Times New Roman" w:hAnsi="Arial" w:cs="Arial"/>
          <w:sz w:val="20"/>
          <w:szCs w:val="20"/>
          <w:lang w:eastAsia="ru-RU"/>
        </w:rPr>
        <w:t>) показывает, сколько стоимости вновь поступивших основных средств приходится на рубль их балансовой стоимости на конец периода: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Кобн</w:t>
      </w:r>
      <w:r w:rsidRPr="00180B0D">
        <w:rPr>
          <w:rFonts w:ascii="Arial" w:eastAsia="Times New Roman" w:hAnsi="Arial" w:cs="Arial"/>
          <w:b/>
          <w:sz w:val="20"/>
          <w:szCs w:val="20"/>
          <w:vertAlign w:val="subscript"/>
          <w:lang w:eastAsia="ru-RU"/>
        </w:rPr>
        <w:t xml:space="preserve">ОС </w:t>
      </w:r>
      <w:r w:rsidRPr="00180B0D">
        <w:rPr>
          <w:rFonts w:ascii="Arial" w:eastAsia="Times New Roman" w:hAnsi="Arial" w:cs="Arial"/>
          <w:b/>
          <w:sz w:val="20"/>
          <w:szCs w:val="20"/>
          <w:lang w:eastAsia="ru-RU"/>
        </w:rPr>
        <w:t>= ОС</w:t>
      </w:r>
      <w:r w:rsidRPr="00180B0D">
        <w:rPr>
          <w:rFonts w:ascii="Arial" w:eastAsia="Times New Roman" w:hAnsi="Arial" w:cs="Arial"/>
          <w:b/>
          <w:sz w:val="20"/>
          <w:szCs w:val="20"/>
          <w:vertAlign w:val="subscript"/>
          <w:lang w:eastAsia="ru-RU"/>
        </w:rPr>
        <w:t xml:space="preserve">пост </w:t>
      </w:r>
      <w:r w:rsidRPr="00180B0D">
        <w:rPr>
          <w:rFonts w:ascii="Arial" w:eastAsia="Times New Roman" w:hAnsi="Arial" w:cs="Arial"/>
          <w:b/>
          <w:sz w:val="20"/>
          <w:szCs w:val="20"/>
          <w:lang w:eastAsia="ru-RU"/>
        </w:rPr>
        <w:t>: ОС</w:t>
      </w:r>
      <w:r w:rsidRPr="00180B0D">
        <w:rPr>
          <w:rFonts w:ascii="Arial" w:eastAsia="Times New Roman" w:hAnsi="Arial" w:cs="Arial"/>
          <w:b/>
          <w:sz w:val="20"/>
          <w:szCs w:val="20"/>
          <w:vertAlign w:val="subscript"/>
          <w:lang w:eastAsia="ru-RU"/>
        </w:rPr>
        <w:t>кп</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b/>
          <w:sz w:val="20"/>
          <w:szCs w:val="20"/>
          <w:lang w:eastAsia="ru-RU"/>
        </w:rPr>
        <w:t>(4.9)</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ОС</w:t>
      </w:r>
      <w:r w:rsidRPr="00180B0D">
        <w:rPr>
          <w:rFonts w:ascii="Arial" w:eastAsia="Times New Roman" w:hAnsi="Arial" w:cs="Arial"/>
          <w:sz w:val="20"/>
          <w:szCs w:val="20"/>
          <w:vertAlign w:val="subscript"/>
          <w:lang w:eastAsia="ru-RU"/>
        </w:rPr>
        <w:t xml:space="preserve">пост </w:t>
      </w:r>
      <w:r w:rsidRPr="00180B0D">
        <w:rPr>
          <w:rFonts w:ascii="Arial" w:eastAsia="Times New Roman" w:hAnsi="Arial" w:cs="Arial"/>
          <w:sz w:val="20"/>
          <w:szCs w:val="20"/>
          <w:lang w:eastAsia="ru-RU"/>
        </w:rPr>
        <w:t>– стоимость основных средств, поступивших за период; ОС</w:t>
      </w:r>
      <w:r w:rsidRPr="00180B0D">
        <w:rPr>
          <w:rFonts w:ascii="Arial" w:eastAsia="Times New Roman" w:hAnsi="Arial" w:cs="Arial"/>
          <w:sz w:val="20"/>
          <w:szCs w:val="20"/>
          <w:vertAlign w:val="subscript"/>
          <w:lang w:eastAsia="ru-RU"/>
        </w:rPr>
        <w:t>кп</w:t>
      </w:r>
      <w:r w:rsidRPr="00180B0D">
        <w:rPr>
          <w:rFonts w:ascii="Arial" w:eastAsia="Times New Roman" w:hAnsi="Arial" w:cs="Arial"/>
          <w:sz w:val="20"/>
          <w:szCs w:val="20"/>
          <w:lang w:eastAsia="ru-RU"/>
        </w:rPr>
        <w:t>– балансовая стоимость основных средств на конец периода.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Коэффициент выбытия основных средств</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(Квыб</w:t>
      </w:r>
      <w:r w:rsidRPr="00180B0D">
        <w:rPr>
          <w:rFonts w:ascii="Arial" w:eastAsia="Times New Roman" w:hAnsi="Arial" w:cs="Arial"/>
          <w:sz w:val="20"/>
          <w:szCs w:val="20"/>
          <w:vertAlign w:val="subscript"/>
          <w:lang w:eastAsia="ru-RU"/>
        </w:rPr>
        <w:t>ОС</w:t>
      </w:r>
      <w:r w:rsidRPr="00180B0D">
        <w:rPr>
          <w:rFonts w:ascii="Arial" w:eastAsia="Times New Roman" w:hAnsi="Arial" w:cs="Arial"/>
          <w:sz w:val="20"/>
          <w:szCs w:val="20"/>
          <w:lang w:eastAsia="ru-RU"/>
        </w:rPr>
        <w:t>) показывает соотношение выбывшей за период стоимости основных средств и их балансовой стоимости на начало этого периода: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Квыб</w:t>
      </w:r>
      <w:r w:rsidRPr="00180B0D">
        <w:rPr>
          <w:rFonts w:ascii="Arial" w:eastAsia="Times New Roman" w:hAnsi="Arial" w:cs="Arial"/>
          <w:b/>
          <w:sz w:val="20"/>
          <w:szCs w:val="20"/>
          <w:vertAlign w:val="subscript"/>
          <w:lang w:eastAsia="ru-RU"/>
        </w:rPr>
        <w:t xml:space="preserve">ОС </w:t>
      </w:r>
      <w:r w:rsidRPr="00180B0D">
        <w:rPr>
          <w:rFonts w:ascii="Arial" w:eastAsia="Times New Roman" w:hAnsi="Arial" w:cs="Arial"/>
          <w:b/>
          <w:sz w:val="20"/>
          <w:szCs w:val="20"/>
          <w:lang w:eastAsia="ru-RU"/>
        </w:rPr>
        <w:t>= ОС</w:t>
      </w:r>
      <w:r w:rsidRPr="00180B0D">
        <w:rPr>
          <w:rFonts w:ascii="Arial" w:eastAsia="Times New Roman" w:hAnsi="Arial" w:cs="Arial"/>
          <w:b/>
          <w:sz w:val="20"/>
          <w:szCs w:val="20"/>
          <w:vertAlign w:val="subscript"/>
          <w:lang w:eastAsia="ru-RU"/>
        </w:rPr>
        <w:t xml:space="preserve">выб </w:t>
      </w:r>
      <w:r w:rsidRPr="00180B0D">
        <w:rPr>
          <w:rFonts w:ascii="Arial" w:eastAsia="Times New Roman" w:hAnsi="Arial" w:cs="Arial"/>
          <w:b/>
          <w:sz w:val="20"/>
          <w:szCs w:val="20"/>
          <w:lang w:eastAsia="ru-RU"/>
        </w:rPr>
        <w:t>: ОС</w:t>
      </w:r>
      <w:r w:rsidRPr="00180B0D">
        <w:rPr>
          <w:rFonts w:ascii="Arial" w:eastAsia="Times New Roman" w:hAnsi="Arial" w:cs="Arial"/>
          <w:b/>
          <w:sz w:val="20"/>
          <w:szCs w:val="20"/>
          <w:vertAlign w:val="subscript"/>
          <w:lang w:eastAsia="ru-RU"/>
        </w:rPr>
        <w:t>нп</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b/>
          <w:sz w:val="20"/>
          <w:szCs w:val="20"/>
          <w:lang w:eastAsia="ru-RU"/>
        </w:rPr>
        <w:t>(4.10)</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ОС</w:t>
      </w:r>
      <w:r w:rsidRPr="00180B0D">
        <w:rPr>
          <w:rFonts w:ascii="Arial" w:eastAsia="Times New Roman" w:hAnsi="Arial" w:cs="Arial"/>
          <w:sz w:val="20"/>
          <w:szCs w:val="20"/>
          <w:vertAlign w:val="subscript"/>
          <w:lang w:eastAsia="ru-RU"/>
        </w:rPr>
        <w:t xml:space="preserve">выб </w:t>
      </w:r>
      <w:r w:rsidRPr="00180B0D">
        <w:rPr>
          <w:rFonts w:ascii="Arial" w:eastAsia="Times New Roman" w:hAnsi="Arial" w:cs="Arial"/>
          <w:sz w:val="20"/>
          <w:szCs w:val="20"/>
          <w:lang w:eastAsia="ru-RU"/>
        </w:rPr>
        <w:t>– стоимость основных средств, выбывших за период; ОС</w:t>
      </w:r>
      <w:r w:rsidRPr="00180B0D">
        <w:rPr>
          <w:rFonts w:ascii="Arial" w:eastAsia="Times New Roman" w:hAnsi="Arial" w:cs="Arial"/>
          <w:sz w:val="20"/>
          <w:szCs w:val="20"/>
          <w:vertAlign w:val="subscript"/>
          <w:lang w:eastAsia="ru-RU"/>
        </w:rPr>
        <w:t>нп</w:t>
      </w:r>
      <w:r w:rsidRPr="00180B0D">
        <w:rPr>
          <w:rFonts w:ascii="Arial" w:eastAsia="Times New Roman" w:hAnsi="Arial" w:cs="Arial"/>
          <w:sz w:val="20"/>
          <w:szCs w:val="20"/>
          <w:lang w:eastAsia="ru-RU"/>
        </w:rPr>
        <w:t>– балансовая стоимость основных средств на начало периода.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Коэффициент прироста основных средств</w:t>
      </w:r>
      <w:r w:rsidRPr="00180B0D">
        <w:rPr>
          <w:rFonts w:ascii="Arial" w:eastAsia="Times New Roman" w:hAnsi="Arial" w:cs="Arial"/>
          <w:sz w:val="20"/>
          <w:szCs w:val="20"/>
          <w:lang w:eastAsia="ru-RU"/>
        </w:rPr>
        <w:t xml:space="preserve"> (Кпр</w:t>
      </w:r>
      <w:r w:rsidRPr="00180B0D">
        <w:rPr>
          <w:rFonts w:ascii="Arial" w:eastAsia="Times New Roman" w:hAnsi="Arial" w:cs="Arial"/>
          <w:sz w:val="20"/>
          <w:szCs w:val="20"/>
          <w:vertAlign w:val="subscript"/>
          <w:lang w:eastAsia="ru-RU"/>
        </w:rPr>
        <w:t>ОС</w:t>
      </w:r>
      <w:r w:rsidRPr="00180B0D">
        <w:rPr>
          <w:rFonts w:ascii="Arial" w:eastAsia="Times New Roman" w:hAnsi="Arial" w:cs="Arial"/>
          <w:sz w:val="20"/>
          <w:szCs w:val="20"/>
          <w:lang w:eastAsia="ru-RU"/>
        </w:rPr>
        <w:t>) показывает прирост стоимости основных средств за период по отношению к их балансовой стоимости на начало периода: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Кпр</w:t>
      </w:r>
      <w:r w:rsidRPr="00180B0D">
        <w:rPr>
          <w:rFonts w:ascii="Arial" w:eastAsia="Times New Roman" w:hAnsi="Arial" w:cs="Arial"/>
          <w:b/>
          <w:sz w:val="20"/>
          <w:szCs w:val="20"/>
          <w:vertAlign w:val="subscript"/>
          <w:lang w:eastAsia="ru-RU"/>
        </w:rPr>
        <w:t xml:space="preserve">ОС </w:t>
      </w:r>
      <w:r w:rsidRPr="00180B0D">
        <w:rPr>
          <w:rFonts w:ascii="Arial" w:eastAsia="Times New Roman" w:hAnsi="Arial" w:cs="Arial"/>
          <w:b/>
          <w:sz w:val="20"/>
          <w:szCs w:val="20"/>
          <w:lang w:eastAsia="ru-RU"/>
        </w:rPr>
        <w:t>= (ОС</w:t>
      </w:r>
      <w:r w:rsidRPr="00180B0D">
        <w:rPr>
          <w:rFonts w:ascii="Arial" w:eastAsia="Times New Roman" w:hAnsi="Arial" w:cs="Arial"/>
          <w:b/>
          <w:sz w:val="20"/>
          <w:szCs w:val="20"/>
          <w:vertAlign w:val="subscript"/>
          <w:lang w:eastAsia="ru-RU"/>
        </w:rPr>
        <w:t>пост</w:t>
      </w:r>
      <w:r w:rsidRPr="00180B0D">
        <w:rPr>
          <w:rFonts w:ascii="Arial" w:eastAsia="Times New Roman" w:hAnsi="Arial" w:cs="Arial"/>
          <w:b/>
          <w:sz w:val="20"/>
          <w:szCs w:val="20"/>
          <w:lang w:eastAsia="ru-RU"/>
        </w:rPr>
        <w:t xml:space="preserve"> - ОС</w:t>
      </w:r>
      <w:r w:rsidRPr="00180B0D">
        <w:rPr>
          <w:rFonts w:ascii="Arial" w:eastAsia="Times New Roman" w:hAnsi="Arial" w:cs="Arial"/>
          <w:b/>
          <w:sz w:val="20"/>
          <w:szCs w:val="20"/>
          <w:vertAlign w:val="subscript"/>
          <w:lang w:eastAsia="ru-RU"/>
        </w:rPr>
        <w:t xml:space="preserve">выб </w:t>
      </w:r>
      <w:r w:rsidRPr="00180B0D">
        <w:rPr>
          <w:rFonts w:ascii="Arial" w:eastAsia="Times New Roman" w:hAnsi="Arial" w:cs="Arial"/>
          <w:b/>
          <w:sz w:val="20"/>
          <w:szCs w:val="20"/>
          <w:lang w:eastAsia="ru-RU"/>
        </w:rPr>
        <w:t>) : ОС</w:t>
      </w:r>
      <w:r w:rsidRPr="00180B0D">
        <w:rPr>
          <w:rFonts w:ascii="Arial" w:eastAsia="Times New Roman" w:hAnsi="Arial" w:cs="Arial"/>
          <w:b/>
          <w:sz w:val="20"/>
          <w:szCs w:val="20"/>
          <w:vertAlign w:val="subscript"/>
          <w:lang w:eastAsia="ru-RU"/>
        </w:rPr>
        <w:t xml:space="preserve">нп                                                                                                                                                                               </w:t>
      </w:r>
      <w:r w:rsidRPr="00180B0D">
        <w:rPr>
          <w:rFonts w:ascii="Arial" w:eastAsia="Times New Roman" w:hAnsi="Arial" w:cs="Arial"/>
          <w:b/>
          <w:sz w:val="20"/>
          <w:szCs w:val="20"/>
          <w:lang w:eastAsia="ru-RU"/>
        </w:rPr>
        <w:t>(4.11)</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Приведенные показатели, характеризующие изменение стоимости основных средств, возникающее в результате их движения (поступления или выбытия) полезны для руководителей и инвесторов, но слабо информативны для налогового консультанта, поскольку их взаимосвязь с показателями налогообложения не является очевидной. Для налогового консультанта необходим инструментарий, позволяющий оценить воздействие движения основных средств на важнейшие параметры финансово-хозяйственной деятельности, и обязательно на параметры налогообложения.</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Управленческие решения о движении (поступлении и выбытии) объектов основных средств должны быть целесообразными с точки зрения трех взаимосвязанных аспектов финансово-хозяйственной деятельности организации-налогоплательщика: </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во-первых, они должны оказывать эффективное воздействие на конечный финансовый результат, а именно на прибыль, остающуюся в распоряжении организации после уплаты налогов;</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во-вторых, такие решения должны позитивно влиять на имущественное положение организации-налогоплательщика;</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в-третьих, быть рациональными в части налоговых последствий, то есть влияния на общую сумму начисляемых и уплачиваемых налогов.</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Решения о поступлении и выбытии основных средств достаточно многообразны и касаются различных видов хозяйственных операций: приобретения основных средств за плату, их безвозмездного получения, продажи основных средств, передачи в счет вклада в уставный капитал дочерних организаций, списания неполностью амортизированных объектов основных средств и др. Принятие обоснованных решений о таких хозяйственных операциях должно базироваться на понимании роли основных средств в составе имущества организации, а также характера их влияния на финансовое состояние и результаты деятельности.</w:t>
      </w:r>
    </w:p>
    <w:p w:rsidR="00180B0D" w:rsidRPr="00180B0D" w:rsidRDefault="00180B0D" w:rsidP="00180B0D">
      <w:pPr>
        <w:keepNext/>
        <w:spacing w:before="120" w:after="0" w:line="240" w:lineRule="auto"/>
        <w:jc w:val="center"/>
        <w:outlineLvl w:val="1"/>
        <w:rPr>
          <w:rFonts w:ascii="Arial" w:eastAsia="Times New Roman" w:hAnsi="Arial"/>
          <w:b/>
          <w:bCs/>
          <w:iCs/>
          <w:lang w:eastAsia="x-none"/>
        </w:rPr>
      </w:pPr>
      <w:bookmarkStart w:id="3" w:name="_Toc17883479"/>
    </w:p>
    <w:p w:rsidR="00180B0D" w:rsidRPr="00180B0D" w:rsidRDefault="00180B0D" w:rsidP="00180B0D">
      <w:pPr>
        <w:keepNext/>
        <w:spacing w:before="120" w:after="0" w:line="240" w:lineRule="auto"/>
        <w:jc w:val="center"/>
        <w:outlineLvl w:val="1"/>
        <w:rPr>
          <w:rFonts w:ascii="Arial" w:eastAsia="Times New Roman" w:hAnsi="Arial"/>
          <w:b/>
          <w:bCs/>
          <w:iCs/>
          <w:lang w:eastAsia="x-none"/>
        </w:rPr>
      </w:pPr>
      <w:bookmarkStart w:id="4" w:name="_Toc62944568"/>
      <w:r w:rsidRPr="00180B0D">
        <w:rPr>
          <w:rFonts w:ascii="Arial" w:eastAsia="Times New Roman" w:hAnsi="Arial"/>
          <w:b/>
          <w:bCs/>
          <w:iCs/>
          <w:lang w:val="x-none" w:eastAsia="x-none"/>
        </w:rPr>
        <w:t xml:space="preserve">Тема 4.2. </w:t>
      </w:r>
      <w:r w:rsidRPr="00180B0D">
        <w:rPr>
          <w:rFonts w:ascii="Arial" w:eastAsia="Times New Roman" w:hAnsi="Arial"/>
          <w:b/>
          <w:bCs/>
          <w:iCs/>
          <w:lang w:eastAsia="x-none"/>
        </w:rPr>
        <w:t xml:space="preserve">Анализ </w:t>
      </w:r>
      <w:r w:rsidRPr="00180B0D">
        <w:rPr>
          <w:rFonts w:ascii="Arial" w:eastAsia="Times New Roman" w:hAnsi="Arial"/>
          <w:b/>
          <w:bCs/>
          <w:iCs/>
          <w:lang w:val="x-none" w:eastAsia="x-none"/>
        </w:rPr>
        <w:t>оборотного капитала</w:t>
      </w:r>
      <w:r w:rsidRPr="00180B0D">
        <w:rPr>
          <w:rFonts w:ascii="Arial" w:eastAsia="Times New Roman" w:hAnsi="Arial"/>
          <w:b/>
          <w:bCs/>
          <w:iCs/>
          <w:lang w:eastAsia="x-none"/>
        </w:rPr>
        <w:t xml:space="preserve"> с учетом налогового фактора</w:t>
      </w:r>
      <w:bookmarkEnd w:id="3"/>
      <w:bookmarkEnd w:id="4"/>
    </w:p>
    <w:p w:rsidR="00180B0D" w:rsidRPr="00180B0D" w:rsidRDefault="00180B0D" w:rsidP="00180B0D">
      <w:pPr>
        <w:spacing w:after="0" w:line="240" w:lineRule="auto"/>
        <w:jc w:val="both"/>
        <w:rPr>
          <w:rFonts w:eastAsia="Times New Roman"/>
          <w:sz w:val="24"/>
          <w:szCs w:val="24"/>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Оборотный капитал</w:t>
      </w:r>
      <w:r w:rsidRPr="00180B0D">
        <w:rPr>
          <w:rFonts w:ascii="Arial" w:eastAsia="Times New Roman" w:hAnsi="Arial" w:cs="Arial"/>
          <w:sz w:val="20"/>
          <w:szCs w:val="20"/>
          <w:lang w:eastAsia="ru-RU"/>
        </w:rPr>
        <w:t xml:space="preserve"> представляет собой часть источников финансирования организации, вложенных в оборотные средства,</w:t>
      </w:r>
      <w:r w:rsidRPr="00180B0D">
        <w:rPr>
          <w:rFonts w:ascii="Arial" w:eastAsia="Times New Roman" w:hAnsi="Arial" w:cs="Arial"/>
          <w:i/>
          <w:iCs/>
          <w:sz w:val="20"/>
          <w:szCs w:val="20"/>
          <w:lang w:eastAsia="ru-RU"/>
        </w:rPr>
        <w:t xml:space="preserve"> </w:t>
      </w:r>
      <w:r w:rsidRPr="00180B0D">
        <w:rPr>
          <w:rFonts w:ascii="Arial" w:eastAsia="Times New Roman" w:hAnsi="Arial" w:cs="Arial"/>
          <w:sz w:val="20"/>
          <w:szCs w:val="20"/>
          <w:lang w:eastAsia="ru-RU"/>
        </w:rPr>
        <w:t xml:space="preserve">обслуживающие процесс хозяйственной деятельности, участвующие одновременно и в процессе производства, и в процессе реализации продукции.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Наличие налоговых статей в составе оборотных активов организации показывает, что капитал авансируется в налоговые расчеты в течение каждого налогового периода, поэтому их можно считать </w:t>
      </w:r>
      <w:r w:rsidRPr="00180B0D">
        <w:rPr>
          <w:rFonts w:ascii="Arial" w:eastAsia="Times New Roman" w:hAnsi="Arial" w:cs="Arial"/>
          <w:i/>
          <w:sz w:val="20"/>
          <w:szCs w:val="20"/>
          <w:lang w:eastAsia="ru-RU"/>
        </w:rPr>
        <w:t>оборотными налоговыми активами</w:t>
      </w:r>
      <w:r w:rsidRPr="00180B0D">
        <w:rPr>
          <w:rFonts w:ascii="Arial" w:eastAsia="Times New Roman" w:hAnsi="Arial" w:cs="Arial"/>
          <w:sz w:val="20"/>
          <w:szCs w:val="20"/>
          <w:lang w:eastAsia="ru-RU"/>
        </w:rPr>
        <w:t xml:space="preserve">. К составу оборотных налоговых активов можно, прежде всего, отнести НДС по приобретенным ценностям и значительно реже - дебиторскую </w:t>
      </w:r>
      <w:r w:rsidRPr="00180B0D">
        <w:rPr>
          <w:rFonts w:ascii="Arial" w:eastAsia="Times New Roman" w:hAnsi="Arial" w:cs="Arial"/>
          <w:sz w:val="20"/>
          <w:szCs w:val="20"/>
          <w:lang w:eastAsia="ru-RU"/>
        </w:rPr>
        <w:lastRenderedPageBreak/>
        <w:t xml:space="preserve">задолженность налогового характера, возникающую с момента признания налоговыми органами переплаты налога. Оборотные налоговые активы имеют по сравнению с другими элементами оборотных активов следующие экономические особенности. Они не изменяют денежной формы, в то время как для других элементов оборотных активов характерно ее изменение с денежной на товарную и с товарной на денежную. Они предъявляются к вычету в течение налогового периода, а не в течение финансового цикла, как другие виды оборотных активов. Вместе с тем, оборотные налоговые активы находятся в постоянном обороте и могут иметь как собственные, так и заемные источники финансирования, и отражаются на вновь созданной стоимости, что позволяет их с экономической точки зрения считать элементами оборотных активов. </w:t>
      </w:r>
    </w:p>
    <w:p w:rsidR="00180B0D" w:rsidRPr="00180B0D" w:rsidRDefault="00180B0D" w:rsidP="00180B0D">
      <w:pPr>
        <w:spacing w:after="0" w:line="240" w:lineRule="auto"/>
        <w:ind w:firstLine="567"/>
        <w:jc w:val="both"/>
        <w:rPr>
          <w:rFonts w:ascii="Arial" w:eastAsia="Times New Roman" w:hAnsi="Arial" w:cs="Arial"/>
          <w:color w:val="FF0000"/>
          <w:sz w:val="20"/>
          <w:szCs w:val="20"/>
          <w:lang w:eastAsia="ru-RU"/>
        </w:rPr>
      </w:pPr>
      <w:r w:rsidRPr="00180B0D">
        <w:rPr>
          <w:rFonts w:ascii="Arial" w:eastAsia="Times New Roman" w:hAnsi="Arial" w:cs="Arial"/>
          <w:sz w:val="20"/>
          <w:szCs w:val="20"/>
          <w:lang w:eastAsia="ru-RU"/>
        </w:rPr>
        <w:t>Для оценки влияния налогов на эффективность использования капитала могут применяться показатели рентабельности, общие показатели оборачиваемости и показатели влияния оборотного капитала на приращение прибыли (таблица 3.21).</w:t>
      </w:r>
      <w:r w:rsidRPr="00180B0D">
        <w:rPr>
          <w:rFonts w:ascii="Arial" w:eastAsia="Times New Roman" w:hAnsi="Arial" w:cs="Arial"/>
          <w:color w:val="FF0000"/>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К </w:t>
      </w:r>
      <w:r w:rsidRPr="00180B0D">
        <w:rPr>
          <w:rFonts w:ascii="Arial" w:eastAsia="Times New Roman" w:hAnsi="Arial" w:cs="Arial"/>
          <w:i/>
          <w:sz w:val="20"/>
          <w:szCs w:val="20"/>
          <w:lang w:eastAsia="ru-RU"/>
        </w:rPr>
        <w:t>общим показателям оборачиваемости</w:t>
      </w:r>
      <w:r w:rsidRPr="00180B0D">
        <w:rPr>
          <w:rFonts w:ascii="Arial" w:eastAsia="Times New Roman" w:hAnsi="Arial" w:cs="Arial"/>
          <w:sz w:val="20"/>
          <w:szCs w:val="20"/>
          <w:lang w:eastAsia="ru-RU"/>
        </w:rPr>
        <w:t xml:space="preserve"> относятся </w:t>
      </w:r>
      <w:r w:rsidRPr="00180B0D">
        <w:rPr>
          <w:rFonts w:ascii="Arial" w:eastAsia="Times New Roman" w:hAnsi="Arial" w:cs="Arial"/>
          <w:iCs/>
          <w:sz w:val="20"/>
          <w:szCs w:val="20"/>
          <w:lang w:eastAsia="ru-RU"/>
        </w:rPr>
        <w:t>прямой коэффициент оборачиваемости; коэффициент закрепления; период оборачиваемости оборотных средств.</w:t>
      </w:r>
      <w:r w:rsidRPr="00180B0D">
        <w:rPr>
          <w:rFonts w:ascii="Arial" w:eastAsia="Times New Roman" w:hAnsi="Arial" w:cs="Arial"/>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iCs/>
          <w:sz w:val="20"/>
          <w:szCs w:val="20"/>
          <w:lang w:eastAsia="ru-RU"/>
        </w:rPr>
        <w:t>Прямой коэффициент оборачиваемости</w:t>
      </w:r>
      <w:r w:rsidRPr="00180B0D">
        <w:rPr>
          <w:rFonts w:ascii="Arial" w:eastAsia="Times New Roman" w:hAnsi="Arial" w:cs="Arial"/>
          <w:iCs/>
          <w:sz w:val="20"/>
          <w:szCs w:val="20"/>
          <w:lang w:eastAsia="ru-RU"/>
        </w:rPr>
        <w:t xml:space="preserve"> оборотных активов </w:t>
      </w:r>
      <w:r w:rsidRPr="00180B0D">
        <w:rPr>
          <w:rFonts w:ascii="Arial" w:eastAsia="Times New Roman" w:hAnsi="Arial" w:cs="Arial"/>
          <w:sz w:val="20"/>
          <w:szCs w:val="20"/>
          <w:lang w:eastAsia="ru-RU"/>
        </w:rPr>
        <w:t>показывает, сколько оборотов совершит оборотный капитал, возвращаясь в составе выручки. Его рост свидетельствует о повышении эффективности функционирования оборотного капитала. Единицами измерения показателя являются «обороты». Прямой коэффициент оборачиваемости оборотных активов (Коб</w:t>
      </w:r>
      <w:r w:rsidRPr="00180B0D">
        <w:rPr>
          <w:rFonts w:ascii="Arial" w:eastAsia="Times New Roman" w:hAnsi="Arial" w:cs="Arial"/>
          <w:sz w:val="20"/>
          <w:szCs w:val="20"/>
          <w:vertAlign w:val="subscript"/>
          <w:lang w:eastAsia="ru-RU"/>
        </w:rPr>
        <w:t>ОА</w:t>
      </w:r>
      <w:r w:rsidRPr="00180B0D">
        <w:rPr>
          <w:rFonts w:ascii="Arial" w:eastAsia="Times New Roman" w:hAnsi="Arial" w:cs="Arial"/>
          <w:sz w:val="20"/>
          <w:szCs w:val="20"/>
          <w:lang w:eastAsia="ru-RU"/>
        </w:rPr>
        <w:t>) рассчитывается по формуле:</w:t>
      </w:r>
    </w:p>
    <w:p w:rsidR="00180B0D" w:rsidRPr="00180B0D" w:rsidRDefault="00180B0D" w:rsidP="00180B0D">
      <w:pPr>
        <w:spacing w:after="0" w:line="240" w:lineRule="auto"/>
        <w:ind w:firstLine="567"/>
        <w:jc w:val="both"/>
        <w:rPr>
          <w:rFonts w:ascii="Arial" w:eastAsia="Times New Roman" w:hAnsi="Arial" w:cs="Arial"/>
          <w:iCs/>
          <w:sz w:val="20"/>
          <w:szCs w:val="20"/>
          <w:lang w:eastAsia="ru-RU"/>
        </w:rPr>
      </w:pP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Коб</w:t>
      </w:r>
      <w:r w:rsidRPr="00180B0D">
        <w:rPr>
          <w:rFonts w:ascii="Arial" w:eastAsia="Times New Roman" w:hAnsi="Arial" w:cs="Arial"/>
          <w:b/>
          <w:sz w:val="20"/>
          <w:szCs w:val="20"/>
          <w:vertAlign w:val="subscript"/>
          <w:lang w:eastAsia="ru-RU"/>
        </w:rPr>
        <w:t xml:space="preserve">ОА </w:t>
      </w:r>
      <w:r w:rsidRPr="00180B0D">
        <w:rPr>
          <w:rFonts w:ascii="Arial" w:eastAsia="Times New Roman" w:hAnsi="Arial" w:cs="Arial"/>
          <w:b/>
          <w:sz w:val="20"/>
          <w:szCs w:val="20"/>
          <w:lang w:eastAsia="ru-RU"/>
        </w:rPr>
        <w:t>= В</w:t>
      </w:r>
      <w:r w:rsidRPr="00180B0D">
        <w:rPr>
          <w:rFonts w:ascii="Arial" w:eastAsia="Times New Roman" w:hAnsi="Arial" w:cs="Arial"/>
          <w:b/>
          <w:sz w:val="20"/>
          <w:szCs w:val="20"/>
          <w:vertAlign w:val="subscript"/>
          <w:lang w:eastAsia="ru-RU"/>
        </w:rPr>
        <w:t xml:space="preserve">н </w:t>
      </w:r>
      <w:r w:rsidRPr="00180B0D">
        <w:rPr>
          <w:rFonts w:ascii="Arial" w:eastAsia="Times New Roman" w:hAnsi="Arial" w:cs="Arial"/>
          <w:b/>
          <w:sz w:val="20"/>
          <w:szCs w:val="20"/>
          <w:lang w:eastAsia="ru-RU"/>
        </w:rPr>
        <w:t>: ОА</w:t>
      </w:r>
      <w:r w:rsidRPr="00180B0D">
        <w:rPr>
          <w:rFonts w:ascii="Arial" w:eastAsia="Times New Roman" w:hAnsi="Arial" w:cs="Arial"/>
          <w:b/>
          <w:sz w:val="20"/>
          <w:szCs w:val="20"/>
          <w:vertAlign w:val="subscript"/>
          <w:lang w:eastAsia="ru-RU"/>
        </w:rPr>
        <w:t xml:space="preserve">ср                                                                                                                                                                                                                   </w:t>
      </w:r>
      <w:r w:rsidRPr="00180B0D">
        <w:rPr>
          <w:rFonts w:ascii="Arial" w:eastAsia="Times New Roman" w:hAnsi="Arial" w:cs="Arial"/>
          <w:b/>
          <w:sz w:val="20"/>
          <w:szCs w:val="20"/>
          <w:lang w:eastAsia="ru-RU"/>
        </w:rPr>
        <w:t>(4.12)</w:t>
      </w: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sz w:val="20"/>
          <w:szCs w:val="20"/>
          <w:vertAlign w:val="subscript"/>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В</w:t>
      </w:r>
      <w:r w:rsidRPr="00180B0D">
        <w:rPr>
          <w:rFonts w:ascii="Arial" w:eastAsia="Times New Roman" w:hAnsi="Arial" w:cs="Arial"/>
          <w:sz w:val="20"/>
          <w:szCs w:val="20"/>
          <w:vertAlign w:val="subscript"/>
          <w:lang w:eastAsia="ru-RU"/>
        </w:rPr>
        <w:t>н</w:t>
      </w:r>
      <w:r w:rsidRPr="00180B0D">
        <w:rPr>
          <w:rFonts w:ascii="Arial" w:eastAsia="Times New Roman" w:hAnsi="Arial" w:cs="Arial"/>
          <w:sz w:val="20"/>
          <w:szCs w:val="20"/>
          <w:lang w:eastAsia="ru-RU"/>
        </w:rPr>
        <w:t xml:space="preserve"> — выручка (нетто) от реализации товаров, работ, услуг (без НДС) за период; ОА</w:t>
      </w:r>
      <w:r w:rsidRPr="00180B0D">
        <w:rPr>
          <w:rFonts w:ascii="Arial" w:eastAsia="Times New Roman" w:hAnsi="Arial" w:cs="Arial"/>
          <w:sz w:val="20"/>
          <w:szCs w:val="20"/>
          <w:vertAlign w:val="subscript"/>
          <w:lang w:eastAsia="ru-RU"/>
        </w:rPr>
        <w:t>ср</w:t>
      </w:r>
      <w:r w:rsidRPr="00180B0D">
        <w:rPr>
          <w:rFonts w:ascii="Arial" w:eastAsia="Times New Roman" w:hAnsi="Arial" w:cs="Arial"/>
          <w:sz w:val="20"/>
          <w:szCs w:val="20"/>
          <w:lang w:eastAsia="ru-RU"/>
        </w:rPr>
        <w:t xml:space="preserve"> — средняя за период величина стоимости оборотных средств.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i/>
          <w:iCs/>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iCs/>
          <w:sz w:val="20"/>
          <w:szCs w:val="20"/>
          <w:lang w:eastAsia="ru-RU"/>
        </w:rPr>
        <w:t>Коэффициент закрепления</w:t>
      </w:r>
      <w:r w:rsidRPr="00180B0D">
        <w:rPr>
          <w:rFonts w:ascii="Arial" w:eastAsia="Times New Roman" w:hAnsi="Arial" w:cs="Arial"/>
          <w:iCs/>
          <w:sz w:val="20"/>
          <w:szCs w:val="20"/>
          <w:lang w:eastAsia="ru-RU"/>
        </w:rPr>
        <w:t xml:space="preserve"> (обратный коэффициент оборачиваемости оборотных активов) </w:t>
      </w:r>
      <w:r w:rsidRPr="00180B0D">
        <w:rPr>
          <w:rFonts w:ascii="Arial" w:eastAsia="Times New Roman" w:hAnsi="Arial" w:cs="Arial"/>
          <w:sz w:val="20"/>
          <w:szCs w:val="20"/>
          <w:lang w:eastAsia="ru-RU"/>
        </w:rPr>
        <w:t>показывает, сколько рублей средней за период стоимости оборотных активов приходится на рубль выручки от реализации (без НДС). Позитивной тенденцией является снижение коэффициента закрепления. Коэффициент закрепления является показателем обратным прямому коэффициенту оборачиваемости. Единицами его измерения является «1/обороты». Коэффициент закрепления (Кзакр</w:t>
      </w:r>
      <w:r w:rsidRPr="00180B0D">
        <w:rPr>
          <w:rFonts w:ascii="Arial" w:eastAsia="Times New Roman" w:hAnsi="Arial" w:cs="Arial"/>
          <w:sz w:val="20"/>
          <w:szCs w:val="20"/>
          <w:vertAlign w:val="subscript"/>
          <w:lang w:eastAsia="ru-RU"/>
        </w:rPr>
        <w:t>ОА</w:t>
      </w:r>
      <w:r w:rsidRPr="00180B0D">
        <w:rPr>
          <w:rFonts w:ascii="Arial" w:eastAsia="Times New Roman" w:hAnsi="Arial" w:cs="Arial"/>
          <w:sz w:val="20"/>
          <w:szCs w:val="20"/>
          <w:lang w:eastAsia="ru-RU"/>
        </w:rPr>
        <w:t>) рассчитывается по формуле:</w:t>
      </w:r>
    </w:p>
    <w:p w:rsidR="00180B0D" w:rsidRPr="00180B0D" w:rsidRDefault="00180B0D" w:rsidP="00180B0D">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Кзакр</w:t>
      </w:r>
      <w:r w:rsidRPr="00180B0D">
        <w:rPr>
          <w:rFonts w:ascii="Arial" w:eastAsia="Times New Roman" w:hAnsi="Arial" w:cs="Arial"/>
          <w:b/>
          <w:sz w:val="20"/>
          <w:szCs w:val="20"/>
          <w:vertAlign w:val="subscript"/>
          <w:lang w:eastAsia="ru-RU"/>
        </w:rPr>
        <w:t xml:space="preserve">ОА </w:t>
      </w:r>
      <w:r w:rsidRPr="00180B0D">
        <w:rPr>
          <w:rFonts w:ascii="Arial" w:eastAsia="Times New Roman" w:hAnsi="Arial" w:cs="Arial"/>
          <w:b/>
          <w:sz w:val="20"/>
          <w:szCs w:val="20"/>
          <w:lang w:eastAsia="ru-RU"/>
        </w:rPr>
        <w:t>= 1 : Коб</w:t>
      </w:r>
      <w:r w:rsidRPr="00180B0D">
        <w:rPr>
          <w:rFonts w:ascii="Arial" w:eastAsia="Times New Roman" w:hAnsi="Arial" w:cs="Arial"/>
          <w:b/>
          <w:sz w:val="20"/>
          <w:szCs w:val="20"/>
          <w:vertAlign w:val="subscript"/>
          <w:lang w:eastAsia="ru-RU"/>
        </w:rPr>
        <w:t>ОА</w:t>
      </w:r>
      <w:r w:rsidRPr="00180B0D">
        <w:rPr>
          <w:rFonts w:ascii="Arial" w:eastAsia="Times New Roman" w:hAnsi="Arial" w:cs="Arial"/>
          <w:b/>
          <w:sz w:val="20"/>
          <w:szCs w:val="20"/>
          <w:lang w:eastAsia="ru-RU"/>
        </w:rPr>
        <w:t xml:space="preserve"> = ОА</w:t>
      </w:r>
      <w:r w:rsidRPr="00180B0D">
        <w:rPr>
          <w:rFonts w:ascii="Arial" w:eastAsia="Times New Roman" w:hAnsi="Arial" w:cs="Arial"/>
          <w:b/>
          <w:sz w:val="20"/>
          <w:szCs w:val="20"/>
          <w:vertAlign w:val="subscript"/>
          <w:lang w:eastAsia="ru-RU"/>
        </w:rPr>
        <w:t xml:space="preserve">ср </w:t>
      </w:r>
      <w:r w:rsidRPr="00180B0D">
        <w:rPr>
          <w:rFonts w:ascii="Arial" w:eastAsia="Times New Roman" w:hAnsi="Arial" w:cs="Arial"/>
          <w:b/>
          <w:sz w:val="20"/>
          <w:szCs w:val="20"/>
          <w:lang w:eastAsia="ru-RU"/>
        </w:rPr>
        <w:t>: В</w:t>
      </w:r>
      <w:r w:rsidRPr="00180B0D">
        <w:rPr>
          <w:rFonts w:ascii="Arial" w:eastAsia="Times New Roman" w:hAnsi="Arial" w:cs="Arial"/>
          <w:b/>
          <w:sz w:val="20"/>
          <w:szCs w:val="20"/>
          <w:vertAlign w:val="subscript"/>
          <w:lang w:eastAsia="ru-RU"/>
        </w:rPr>
        <w:t xml:space="preserve">н                                                                                                                                                                                </w:t>
      </w:r>
      <w:r w:rsidRPr="00180B0D">
        <w:rPr>
          <w:rFonts w:ascii="Arial" w:eastAsia="Times New Roman" w:hAnsi="Arial" w:cs="Arial"/>
          <w:b/>
          <w:sz w:val="20"/>
          <w:szCs w:val="20"/>
          <w:lang w:eastAsia="ru-RU"/>
        </w:rPr>
        <w:t>(4.13)</w:t>
      </w:r>
    </w:p>
    <w:p w:rsidR="00180B0D" w:rsidRPr="00180B0D" w:rsidRDefault="00180B0D" w:rsidP="00180B0D">
      <w:pPr>
        <w:spacing w:after="0" w:line="240" w:lineRule="auto"/>
        <w:ind w:firstLine="567"/>
        <w:jc w:val="both"/>
        <w:rPr>
          <w:rFonts w:ascii="Arial" w:eastAsia="Times New Roman" w:hAnsi="Arial" w:cs="Arial"/>
          <w:color w:val="FF0000"/>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iCs/>
          <w:sz w:val="20"/>
          <w:szCs w:val="20"/>
          <w:lang w:eastAsia="ru-RU"/>
        </w:rPr>
        <w:t>Период оборачиваемости оборотных средств</w:t>
      </w:r>
      <w:r w:rsidRPr="00180B0D">
        <w:rPr>
          <w:rFonts w:ascii="Arial" w:eastAsia="Times New Roman" w:hAnsi="Arial" w:cs="Arial"/>
          <w:iCs/>
          <w:sz w:val="20"/>
          <w:szCs w:val="20"/>
          <w:lang w:eastAsia="ru-RU"/>
        </w:rPr>
        <w:t xml:space="preserve"> показывает </w:t>
      </w:r>
      <w:r w:rsidRPr="00180B0D">
        <w:rPr>
          <w:rFonts w:ascii="Arial" w:eastAsia="Times New Roman" w:hAnsi="Arial" w:cs="Arial"/>
          <w:sz w:val="20"/>
          <w:szCs w:val="20"/>
          <w:lang w:eastAsia="ru-RU"/>
        </w:rPr>
        <w:t>время одного оборота капитала, вложенного в оборотные активы, в днях. Поэтому единицами его измерения являются «дни». Период оборачиваемости оборотных средств (Т</w:t>
      </w:r>
      <w:r w:rsidRPr="00180B0D">
        <w:rPr>
          <w:rFonts w:ascii="Arial" w:eastAsia="Times New Roman" w:hAnsi="Arial" w:cs="Arial"/>
          <w:sz w:val="20"/>
          <w:szCs w:val="20"/>
          <w:vertAlign w:val="subscript"/>
          <w:lang w:eastAsia="ru-RU"/>
        </w:rPr>
        <w:t>обОА</w:t>
      </w:r>
      <w:r w:rsidRPr="00180B0D">
        <w:rPr>
          <w:rFonts w:ascii="Arial" w:eastAsia="Times New Roman" w:hAnsi="Arial" w:cs="Arial"/>
          <w:sz w:val="20"/>
          <w:szCs w:val="20"/>
          <w:lang w:eastAsia="ru-RU"/>
        </w:rPr>
        <w:t>) рассчитывается по формуле: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Т</w:t>
      </w:r>
      <w:r w:rsidRPr="00180B0D">
        <w:rPr>
          <w:rFonts w:ascii="Arial" w:eastAsia="Times New Roman" w:hAnsi="Arial" w:cs="Arial"/>
          <w:b/>
          <w:sz w:val="20"/>
          <w:szCs w:val="20"/>
          <w:vertAlign w:val="subscript"/>
          <w:lang w:eastAsia="ru-RU"/>
        </w:rPr>
        <w:t>обОА</w:t>
      </w:r>
      <w:r w:rsidRPr="00180B0D">
        <w:rPr>
          <w:rFonts w:ascii="Arial" w:eastAsia="Times New Roman" w:hAnsi="Arial" w:cs="Arial"/>
          <w:b/>
          <w:sz w:val="20"/>
          <w:szCs w:val="20"/>
          <w:lang w:eastAsia="ru-RU"/>
        </w:rPr>
        <w:t>= Т</w:t>
      </w:r>
      <w:r w:rsidRPr="00180B0D">
        <w:rPr>
          <w:rFonts w:ascii="Arial" w:eastAsia="Times New Roman" w:hAnsi="Arial" w:cs="Arial"/>
          <w:b/>
          <w:sz w:val="20"/>
          <w:szCs w:val="20"/>
          <w:vertAlign w:val="subscript"/>
          <w:lang w:eastAsia="ru-RU"/>
        </w:rPr>
        <w:t xml:space="preserve">кал </w:t>
      </w:r>
      <w:r w:rsidRPr="00180B0D">
        <w:rPr>
          <w:rFonts w:ascii="Arial" w:eastAsia="Times New Roman" w:hAnsi="Arial" w:cs="Arial"/>
          <w:b/>
          <w:sz w:val="20"/>
          <w:szCs w:val="20"/>
          <w:lang w:eastAsia="ru-RU"/>
        </w:rPr>
        <w:t xml:space="preserve">: Коб </w:t>
      </w:r>
      <w:r w:rsidRPr="00180B0D">
        <w:rPr>
          <w:rFonts w:ascii="Arial" w:eastAsia="Times New Roman" w:hAnsi="Arial" w:cs="Arial"/>
          <w:b/>
          <w:sz w:val="20"/>
          <w:szCs w:val="20"/>
          <w:vertAlign w:val="subscript"/>
          <w:lang w:eastAsia="ru-RU"/>
        </w:rPr>
        <w:t>ОА</w:t>
      </w:r>
      <w:r w:rsidRPr="00180B0D">
        <w:rPr>
          <w:rFonts w:ascii="Arial" w:eastAsia="Times New Roman" w:hAnsi="Arial" w:cs="Arial"/>
          <w:b/>
          <w:sz w:val="20"/>
          <w:szCs w:val="20"/>
          <w:lang w:eastAsia="ru-RU"/>
        </w:rPr>
        <w:t>= Т</w:t>
      </w:r>
      <w:r w:rsidRPr="00180B0D">
        <w:rPr>
          <w:rFonts w:ascii="Arial" w:eastAsia="Times New Roman" w:hAnsi="Arial" w:cs="Arial"/>
          <w:b/>
          <w:sz w:val="20"/>
          <w:szCs w:val="20"/>
          <w:vertAlign w:val="subscript"/>
          <w:lang w:eastAsia="ru-RU"/>
        </w:rPr>
        <w:t>кал*</w:t>
      </w:r>
      <w:r w:rsidRPr="00180B0D">
        <w:rPr>
          <w:rFonts w:ascii="Arial" w:eastAsia="Times New Roman" w:hAnsi="Arial" w:cs="Arial"/>
          <w:b/>
          <w:sz w:val="20"/>
          <w:szCs w:val="20"/>
          <w:lang w:eastAsia="ru-RU"/>
        </w:rPr>
        <w:t xml:space="preserve"> ОА</w:t>
      </w:r>
      <w:r w:rsidRPr="00180B0D">
        <w:rPr>
          <w:rFonts w:ascii="Arial" w:eastAsia="Times New Roman" w:hAnsi="Arial" w:cs="Arial"/>
          <w:b/>
          <w:sz w:val="20"/>
          <w:szCs w:val="20"/>
          <w:vertAlign w:val="subscript"/>
          <w:lang w:eastAsia="ru-RU"/>
        </w:rPr>
        <w:t>ср</w:t>
      </w:r>
      <w:r w:rsidRPr="00180B0D">
        <w:rPr>
          <w:rFonts w:ascii="Arial" w:eastAsia="Times New Roman" w:hAnsi="Arial" w:cs="Arial"/>
          <w:b/>
          <w:sz w:val="20"/>
          <w:szCs w:val="20"/>
          <w:lang w:eastAsia="ru-RU"/>
        </w:rPr>
        <w:t>: В</w:t>
      </w:r>
      <w:r w:rsidRPr="00180B0D">
        <w:rPr>
          <w:rFonts w:ascii="Arial" w:eastAsia="Times New Roman" w:hAnsi="Arial" w:cs="Arial"/>
          <w:b/>
          <w:position w:val="-6"/>
          <w:sz w:val="20"/>
          <w:szCs w:val="20"/>
          <w:vertAlign w:val="subscript"/>
          <w:lang w:eastAsia="ru-RU"/>
        </w:rPr>
        <w:t xml:space="preserve">н                                                                                                                                                                        </w:t>
      </w:r>
      <w:r w:rsidRPr="00180B0D">
        <w:rPr>
          <w:rFonts w:ascii="Arial" w:eastAsia="Times New Roman" w:hAnsi="Arial" w:cs="Arial"/>
          <w:b/>
          <w:sz w:val="20"/>
          <w:szCs w:val="20"/>
          <w:lang w:eastAsia="ru-RU"/>
        </w:rPr>
        <w:t>(4.14)</w:t>
      </w:r>
    </w:p>
    <w:p w:rsidR="00180B0D" w:rsidRPr="00180B0D" w:rsidRDefault="00180B0D" w:rsidP="00180B0D">
      <w:pPr>
        <w:spacing w:after="0" w:line="240" w:lineRule="auto"/>
        <w:ind w:firstLine="567"/>
        <w:jc w:val="both"/>
        <w:rPr>
          <w:rFonts w:ascii="Arial" w:eastAsia="Times New Roman" w:hAnsi="Arial" w:cs="Arial"/>
          <w:color w:val="FF0000"/>
          <w:sz w:val="20"/>
          <w:szCs w:val="20"/>
          <w:lang w:eastAsia="ru-RU"/>
        </w:rPr>
      </w:pPr>
    </w:p>
    <w:p w:rsidR="00180B0D" w:rsidRPr="00180B0D" w:rsidRDefault="00180B0D" w:rsidP="00180B0D">
      <w:pPr>
        <w:spacing w:after="0" w:line="240" w:lineRule="auto"/>
        <w:ind w:firstLine="567"/>
        <w:jc w:val="both"/>
        <w:rPr>
          <w:rFonts w:ascii="Arial" w:eastAsia="Times New Roman" w:hAnsi="Arial" w:cs="Arial"/>
          <w:color w:val="FF0000"/>
          <w:sz w:val="20"/>
          <w:szCs w:val="20"/>
          <w:lang w:eastAsia="ru-RU"/>
        </w:rPr>
      </w:pPr>
      <w:r w:rsidRPr="00180B0D">
        <w:rPr>
          <w:rFonts w:ascii="Arial" w:eastAsia="Times New Roman" w:hAnsi="Arial" w:cs="Arial"/>
          <w:sz w:val="20"/>
          <w:szCs w:val="20"/>
          <w:lang w:eastAsia="ru-RU"/>
        </w:rPr>
        <w:t>где Т</w:t>
      </w:r>
      <w:r w:rsidRPr="00180B0D">
        <w:rPr>
          <w:rFonts w:ascii="Arial" w:eastAsia="Times New Roman" w:hAnsi="Arial" w:cs="Arial"/>
          <w:sz w:val="20"/>
          <w:szCs w:val="20"/>
          <w:vertAlign w:val="subscript"/>
          <w:lang w:eastAsia="ru-RU"/>
        </w:rPr>
        <w:t xml:space="preserve">кал </w:t>
      </w:r>
      <w:r w:rsidRPr="00180B0D">
        <w:rPr>
          <w:rFonts w:ascii="Arial" w:eastAsia="Times New Roman" w:hAnsi="Arial" w:cs="Arial"/>
          <w:sz w:val="20"/>
          <w:szCs w:val="20"/>
          <w:lang w:eastAsia="ru-RU"/>
        </w:rPr>
        <w:t>- продолжительность календарного периода, за который берется выручка и рассчитывается средний остаток оборотных средств, в днях.</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 каждый из перечисленных показателей оборачиваемости оказывают влияние налоговые факторы, представленные балансовыми остатками НДС по приобретенным ценностям в составе средней величины оборотных активов. Для выявления такого влияния представляется целесообразным использовать следующий методический прием: рассчитывать показатель до изменения в уровне НДС по приобретенным ценностям и с учетом анализируемых изменений (без влияния других факторов). Разница в значении показателей оборачиваемости будет обусловлена изменением в уровне балансовых остатков НДС.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Оценить эффективность использования капитала, авансированного в совокупность оборотных активов можно также на основе следующих показателей: </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1) рентабельность оборотных активов</w:t>
      </w:r>
      <w:r w:rsidRPr="00180B0D">
        <w:rPr>
          <w:rFonts w:ascii="Arial" w:eastAsia="Times New Roman" w:hAnsi="Arial" w:cs="Arial"/>
          <w:sz w:val="20"/>
          <w:szCs w:val="20"/>
          <w:lang w:eastAsia="ru-RU"/>
        </w:rPr>
        <w:t xml:space="preserve"> (Р</w:t>
      </w:r>
      <w:r w:rsidRPr="00180B0D">
        <w:rPr>
          <w:rFonts w:ascii="Arial" w:eastAsia="Times New Roman" w:hAnsi="Arial" w:cs="Arial"/>
          <w:sz w:val="20"/>
          <w:szCs w:val="20"/>
          <w:vertAlign w:val="subscript"/>
          <w:lang w:eastAsia="ru-RU"/>
        </w:rPr>
        <w:t>ОА</w:t>
      </w:r>
      <w:r w:rsidRPr="00180B0D">
        <w:rPr>
          <w:rFonts w:ascii="Arial" w:eastAsia="Times New Roman" w:hAnsi="Arial" w:cs="Arial"/>
          <w:sz w:val="20"/>
          <w:szCs w:val="20"/>
          <w:lang w:eastAsia="ru-RU"/>
        </w:rPr>
        <w:t>) - обобщающий показатель эффективности использования оборотного капитала: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Р</w:t>
      </w:r>
      <w:r w:rsidRPr="00180B0D">
        <w:rPr>
          <w:rFonts w:ascii="Arial" w:eastAsia="Times New Roman" w:hAnsi="Arial" w:cs="Arial"/>
          <w:b/>
          <w:sz w:val="20"/>
          <w:szCs w:val="20"/>
          <w:vertAlign w:val="subscript"/>
          <w:lang w:eastAsia="ru-RU"/>
        </w:rPr>
        <w:t xml:space="preserve">ОА </w:t>
      </w:r>
      <w:r w:rsidRPr="00180B0D">
        <w:rPr>
          <w:rFonts w:ascii="Arial" w:eastAsia="Times New Roman" w:hAnsi="Arial" w:cs="Arial"/>
          <w:b/>
          <w:sz w:val="20"/>
          <w:szCs w:val="20"/>
          <w:lang w:eastAsia="ru-RU"/>
        </w:rPr>
        <w:t>=Пп : ОАср * 100 % = Рпр * Коб</w:t>
      </w:r>
      <w:r w:rsidRPr="00180B0D">
        <w:rPr>
          <w:rFonts w:ascii="Arial" w:eastAsia="Times New Roman" w:hAnsi="Arial" w:cs="Arial"/>
          <w:b/>
          <w:sz w:val="20"/>
          <w:szCs w:val="20"/>
          <w:vertAlign w:val="subscript"/>
          <w:lang w:eastAsia="ru-RU"/>
        </w:rPr>
        <w:t xml:space="preserve">ОА                                                                                                                                                             </w:t>
      </w:r>
      <w:r w:rsidRPr="00180B0D">
        <w:rPr>
          <w:rFonts w:ascii="Arial" w:eastAsia="Times New Roman" w:hAnsi="Arial" w:cs="Arial"/>
          <w:b/>
          <w:sz w:val="20"/>
          <w:szCs w:val="20"/>
          <w:lang w:eastAsia="ru-RU"/>
        </w:rPr>
        <w:t>(4.15)</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Пп - прибыль от продаж; ОАср – средняя сумма оборотных активов за период; Рпр –</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рентабельность продаж; Коб</w:t>
      </w:r>
      <w:r w:rsidRPr="00180B0D">
        <w:rPr>
          <w:rFonts w:ascii="Arial" w:eastAsia="Times New Roman" w:hAnsi="Arial" w:cs="Arial"/>
          <w:sz w:val="20"/>
          <w:szCs w:val="20"/>
          <w:vertAlign w:val="subscript"/>
          <w:lang w:eastAsia="ru-RU"/>
        </w:rPr>
        <w:t>ОА</w:t>
      </w:r>
      <w:r w:rsidRPr="00180B0D">
        <w:rPr>
          <w:rFonts w:ascii="Arial" w:eastAsia="Times New Roman" w:hAnsi="Arial" w:cs="Arial"/>
          <w:sz w:val="20"/>
          <w:szCs w:val="20"/>
          <w:lang w:eastAsia="ru-RU"/>
        </w:rPr>
        <w:t xml:space="preserve"> – прямой коэффициент оборачиваемости;</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 xml:space="preserve">2) </w:t>
      </w:r>
      <w:r w:rsidRPr="00180B0D">
        <w:rPr>
          <w:rFonts w:ascii="Arial" w:eastAsia="Times New Roman" w:hAnsi="Arial" w:cs="Arial"/>
          <w:i/>
          <w:sz w:val="20"/>
          <w:szCs w:val="20"/>
          <w:lang w:eastAsia="ru-RU"/>
        </w:rPr>
        <w:t>прирост выручки от экстенсивных факторов</w:t>
      </w:r>
      <w:r w:rsidRPr="00180B0D">
        <w:rPr>
          <w:rFonts w:ascii="Arial" w:eastAsia="Times New Roman" w:hAnsi="Arial" w:cs="Arial"/>
          <w:sz w:val="20"/>
          <w:szCs w:val="20"/>
          <w:lang w:eastAsia="ru-RU"/>
        </w:rPr>
        <w:t xml:space="preserve">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Вэ) - характеристика количественного аспекта оборотных активов:</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Вэ = Коб</w:t>
      </w:r>
      <w:r w:rsidRPr="00180B0D">
        <w:rPr>
          <w:rFonts w:ascii="Arial" w:eastAsia="Times New Roman" w:hAnsi="Arial" w:cs="Arial"/>
          <w:b/>
          <w:sz w:val="20"/>
          <w:szCs w:val="20"/>
          <w:vertAlign w:val="subscript"/>
          <w:lang w:eastAsia="ru-RU"/>
        </w:rPr>
        <w:t xml:space="preserve">ОАбаз </w:t>
      </w:r>
      <w:r w:rsidRPr="00180B0D">
        <w:rPr>
          <w:rFonts w:ascii="Arial" w:eastAsia="Times New Roman" w:hAnsi="Arial" w:cs="Arial"/>
          <w:b/>
          <w:sz w:val="20"/>
          <w:szCs w:val="20"/>
          <w:lang w:eastAsia="ru-RU"/>
        </w:rPr>
        <w:t>* (ОА</w:t>
      </w:r>
      <w:r w:rsidRPr="00180B0D">
        <w:rPr>
          <w:rFonts w:ascii="Arial" w:eastAsia="Times New Roman" w:hAnsi="Arial" w:cs="Arial"/>
          <w:b/>
          <w:sz w:val="20"/>
          <w:szCs w:val="20"/>
          <w:vertAlign w:val="subscript"/>
          <w:lang w:eastAsia="ru-RU"/>
        </w:rPr>
        <w:t xml:space="preserve">к.п </w:t>
      </w:r>
      <w:r w:rsidRPr="00180B0D">
        <w:rPr>
          <w:rFonts w:ascii="Arial" w:eastAsia="Times New Roman" w:hAnsi="Arial" w:cs="Arial"/>
          <w:b/>
          <w:sz w:val="20"/>
          <w:szCs w:val="20"/>
          <w:lang w:eastAsia="ru-RU"/>
        </w:rPr>
        <w:t>- ОА</w:t>
      </w:r>
      <w:r w:rsidRPr="00180B0D">
        <w:rPr>
          <w:rFonts w:ascii="Arial" w:eastAsia="Times New Roman" w:hAnsi="Arial" w:cs="Arial"/>
          <w:b/>
          <w:sz w:val="20"/>
          <w:szCs w:val="20"/>
          <w:vertAlign w:val="subscript"/>
          <w:lang w:eastAsia="ru-RU"/>
        </w:rPr>
        <w:t>н.п</w:t>
      </w:r>
      <w:r w:rsidRPr="00180B0D">
        <w:rPr>
          <w:rFonts w:ascii="Arial" w:eastAsia="Times New Roman" w:hAnsi="Arial" w:cs="Arial"/>
          <w:b/>
          <w:sz w:val="20"/>
          <w:szCs w:val="20"/>
          <w:lang w:eastAsia="ru-RU"/>
        </w:rPr>
        <w:t>)</w:t>
      </w:r>
      <w:r w:rsidRPr="00180B0D">
        <w:rPr>
          <w:rFonts w:ascii="Arial" w:eastAsia="Times New Roman" w:hAnsi="Arial" w:cs="Arial"/>
          <w:sz w:val="20"/>
          <w:szCs w:val="20"/>
          <w:lang w:eastAsia="ru-RU"/>
        </w:rPr>
        <w:t xml:space="preserve">                                                                                                                   </w:t>
      </w:r>
      <w:r w:rsidRPr="00180B0D">
        <w:rPr>
          <w:rFonts w:ascii="Arial" w:eastAsia="Times New Roman" w:hAnsi="Arial" w:cs="Arial"/>
          <w:b/>
          <w:sz w:val="20"/>
          <w:szCs w:val="20"/>
          <w:lang w:eastAsia="ru-RU"/>
        </w:rPr>
        <w:t>(4.16)</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Коб</w:t>
      </w:r>
      <w:r w:rsidRPr="00180B0D">
        <w:rPr>
          <w:rFonts w:ascii="Arial" w:eastAsia="Times New Roman" w:hAnsi="Arial" w:cs="Arial"/>
          <w:sz w:val="20"/>
          <w:szCs w:val="20"/>
          <w:vertAlign w:val="subscript"/>
          <w:lang w:eastAsia="ru-RU"/>
        </w:rPr>
        <w:t xml:space="preserve">ОАбаз </w:t>
      </w:r>
      <w:r w:rsidRPr="00180B0D">
        <w:rPr>
          <w:rFonts w:ascii="Arial" w:eastAsia="Times New Roman" w:hAnsi="Arial" w:cs="Arial"/>
          <w:sz w:val="20"/>
          <w:szCs w:val="20"/>
          <w:lang w:eastAsia="ru-RU"/>
        </w:rPr>
        <w:t xml:space="preserve">- </w:t>
      </w:r>
      <w:r w:rsidRPr="00180B0D">
        <w:rPr>
          <w:rFonts w:ascii="Arial" w:eastAsia="Times New Roman" w:hAnsi="Arial" w:cs="Arial"/>
          <w:iCs/>
          <w:sz w:val="20"/>
          <w:szCs w:val="20"/>
          <w:lang w:eastAsia="ru-RU"/>
        </w:rPr>
        <w:t>коэффициент оборачиваемости оборотных активов отчетного периода</w:t>
      </w:r>
      <w:r w:rsidRPr="00180B0D">
        <w:rPr>
          <w:rFonts w:ascii="Arial" w:eastAsia="Times New Roman" w:hAnsi="Arial" w:cs="Arial"/>
          <w:sz w:val="20"/>
          <w:szCs w:val="20"/>
          <w:lang w:eastAsia="ru-RU"/>
        </w:rPr>
        <w:t>; ОА</w:t>
      </w:r>
      <w:r w:rsidRPr="00180B0D">
        <w:rPr>
          <w:rFonts w:ascii="Arial" w:eastAsia="Times New Roman" w:hAnsi="Arial" w:cs="Arial"/>
          <w:sz w:val="20"/>
          <w:szCs w:val="20"/>
          <w:vertAlign w:val="subscript"/>
          <w:lang w:eastAsia="ru-RU"/>
        </w:rPr>
        <w:t xml:space="preserve">к.п </w:t>
      </w:r>
      <w:r w:rsidRPr="00180B0D">
        <w:rPr>
          <w:rFonts w:ascii="Arial" w:eastAsia="Times New Roman" w:hAnsi="Arial" w:cs="Arial"/>
          <w:iCs/>
          <w:sz w:val="20"/>
          <w:szCs w:val="20"/>
          <w:lang w:eastAsia="ru-RU"/>
        </w:rPr>
        <w:t xml:space="preserve">и </w:t>
      </w:r>
      <w:r w:rsidRPr="00180B0D">
        <w:rPr>
          <w:rFonts w:ascii="Arial" w:eastAsia="Times New Roman" w:hAnsi="Arial" w:cs="Arial"/>
          <w:sz w:val="20"/>
          <w:szCs w:val="20"/>
          <w:lang w:eastAsia="ru-RU"/>
        </w:rPr>
        <w:t>ОА</w:t>
      </w:r>
      <w:r w:rsidRPr="00180B0D">
        <w:rPr>
          <w:rFonts w:ascii="Arial" w:eastAsia="Times New Roman" w:hAnsi="Arial" w:cs="Arial"/>
          <w:sz w:val="20"/>
          <w:szCs w:val="20"/>
          <w:vertAlign w:val="subscript"/>
          <w:lang w:eastAsia="ru-RU"/>
        </w:rPr>
        <w:t xml:space="preserve">н.п </w:t>
      </w:r>
      <w:r w:rsidRPr="00180B0D">
        <w:rPr>
          <w:rFonts w:ascii="Arial" w:eastAsia="Times New Roman" w:hAnsi="Arial" w:cs="Arial"/>
          <w:sz w:val="20"/>
          <w:szCs w:val="20"/>
          <w:lang w:eastAsia="ru-RU"/>
        </w:rPr>
        <w:t>- сумма оборотных активов на конец и начало периода соответственно;</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sz w:val="20"/>
          <w:szCs w:val="20"/>
          <w:lang w:eastAsia="ru-RU"/>
        </w:rPr>
        <w:t xml:space="preserve">3) </w:t>
      </w:r>
      <w:r w:rsidRPr="00180B0D">
        <w:rPr>
          <w:rFonts w:ascii="Arial" w:eastAsia="Times New Roman" w:hAnsi="Arial" w:cs="Arial"/>
          <w:i/>
          <w:sz w:val="20"/>
          <w:szCs w:val="20"/>
          <w:lang w:eastAsia="ru-RU"/>
        </w:rPr>
        <w:t>дополнительно привлеченные в оборот</w:t>
      </w:r>
      <w:r w:rsidRPr="00180B0D">
        <w:rPr>
          <w:rFonts w:ascii="Arial" w:eastAsia="Times New Roman" w:hAnsi="Arial" w:cs="Arial"/>
          <w:sz w:val="20"/>
          <w:szCs w:val="20"/>
          <w:lang w:eastAsia="ru-RU"/>
        </w:rPr>
        <w:t xml:space="preserve"> (+) </w:t>
      </w:r>
      <w:r w:rsidRPr="00180B0D">
        <w:rPr>
          <w:rFonts w:ascii="Arial" w:eastAsia="Times New Roman" w:hAnsi="Arial" w:cs="Arial"/>
          <w:i/>
          <w:sz w:val="20"/>
          <w:szCs w:val="20"/>
          <w:lang w:eastAsia="ru-RU"/>
        </w:rPr>
        <w:t>или высвобожденные из оборота</w:t>
      </w:r>
      <w:r w:rsidRPr="00180B0D">
        <w:rPr>
          <w:rFonts w:ascii="Arial" w:eastAsia="Times New Roman" w:hAnsi="Arial" w:cs="Arial"/>
          <w:sz w:val="20"/>
          <w:szCs w:val="20"/>
          <w:lang w:eastAsia="ru-RU"/>
        </w:rPr>
        <w:t xml:space="preserve"> (-) </w:t>
      </w:r>
      <w:r w:rsidRPr="00180B0D">
        <w:rPr>
          <w:rFonts w:ascii="Arial" w:eastAsia="Times New Roman" w:hAnsi="Arial" w:cs="Arial"/>
          <w:i/>
          <w:sz w:val="20"/>
          <w:szCs w:val="20"/>
          <w:lang w:eastAsia="ru-RU"/>
        </w:rPr>
        <w:t xml:space="preserve">оборотные средства </w:t>
      </w:r>
      <w:r w:rsidRPr="00180B0D">
        <w:rPr>
          <w:rFonts w:ascii="Arial" w:eastAsia="Times New Roman" w:hAnsi="Arial" w:cs="Arial"/>
          <w:sz w:val="20"/>
          <w:szCs w:val="20"/>
          <w:lang w:eastAsia="ru-RU"/>
        </w:rPr>
        <w:t>(</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ОА) – показывает изменение потребности в оборотном капитале, обусловленное изменением его оборачиваемости:</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ОА= Вн</w:t>
      </w:r>
      <w:r w:rsidRPr="00180B0D">
        <w:rPr>
          <w:rFonts w:ascii="Arial" w:eastAsia="Times New Roman" w:hAnsi="Arial" w:cs="Arial"/>
          <w:b/>
          <w:sz w:val="20"/>
          <w:szCs w:val="20"/>
          <w:vertAlign w:val="subscript"/>
          <w:lang w:eastAsia="ru-RU"/>
        </w:rPr>
        <w:t>отч</w:t>
      </w:r>
      <w:r w:rsidRPr="00180B0D">
        <w:rPr>
          <w:rFonts w:ascii="Arial" w:eastAsia="Times New Roman" w:hAnsi="Arial" w:cs="Arial"/>
          <w:b/>
          <w:sz w:val="20"/>
          <w:szCs w:val="20"/>
          <w:lang w:eastAsia="ru-RU"/>
        </w:rPr>
        <w:t xml:space="preserve"> : 360 * (Тоб</w:t>
      </w:r>
      <w:r w:rsidRPr="00180B0D">
        <w:rPr>
          <w:rFonts w:ascii="Arial" w:eastAsia="Times New Roman" w:hAnsi="Arial" w:cs="Arial"/>
          <w:b/>
          <w:sz w:val="20"/>
          <w:szCs w:val="20"/>
          <w:vertAlign w:val="subscript"/>
          <w:lang w:eastAsia="ru-RU"/>
        </w:rPr>
        <w:t xml:space="preserve">отч </w:t>
      </w:r>
      <w:r w:rsidRPr="00180B0D">
        <w:rPr>
          <w:rFonts w:ascii="Arial" w:eastAsia="Times New Roman" w:hAnsi="Arial" w:cs="Arial"/>
          <w:b/>
          <w:sz w:val="20"/>
          <w:szCs w:val="20"/>
          <w:lang w:eastAsia="ru-RU"/>
        </w:rPr>
        <w:t>- Тоб</w:t>
      </w:r>
      <w:r w:rsidRPr="00180B0D">
        <w:rPr>
          <w:rFonts w:ascii="Arial" w:eastAsia="Times New Roman" w:hAnsi="Arial" w:cs="Arial"/>
          <w:b/>
          <w:sz w:val="20"/>
          <w:szCs w:val="20"/>
          <w:vertAlign w:val="subscript"/>
          <w:lang w:eastAsia="ru-RU"/>
        </w:rPr>
        <w:t>баз</w:t>
      </w:r>
      <w:r w:rsidRPr="00180B0D">
        <w:rPr>
          <w:rFonts w:ascii="Arial" w:eastAsia="Times New Roman" w:hAnsi="Arial" w:cs="Arial"/>
          <w:b/>
          <w:sz w:val="20"/>
          <w:szCs w:val="20"/>
          <w:lang w:eastAsia="ru-RU"/>
        </w:rPr>
        <w:t>)                                                                                                            (4.17)</w:t>
      </w:r>
    </w:p>
    <w:p w:rsidR="00180B0D" w:rsidRPr="00180B0D" w:rsidRDefault="00180B0D" w:rsidP="00180B0D">
      <w:pPr>
        <w:spacing w:after="0" w:line="240" w:lineRule="auto"/>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Вн</w:t>
      </w:r>
      <w:r w:rsidRPr="00180B0D">
        <w:rPr>
          <w:rFonts w:ascii="Arial" w:eastAsia="Times New Roman" w:hAnsi="Arial" w:cs="Arial"/>
          <w:sz w:val="20"/>
          <w:szCs w:val="20"/>
          <w:vertAlign w:val="subscript"/>
          <w:lang w:eastAsia="ru-RU"/>
        </w:rPr>
        <w:t xml:space="preserve">отч </w:t>
      </w:r>
      <w:r w:rsidRPr="00180B0D">
        <w:rPr>
          <w:rFonts w:ascii="Arial" w:eastAsia="Times New Roman" w:hAnsi="Arial" w:cs="Arial"/>
          <w:sz w:val="20"/>
          <w:szCs w:val="20"/>
          <w:lang w:eastAsia="ru-RU"/>
        </w:rPr>
        <w:t>– выручка нетто (без НДС) отчетного периода; Тоб</w:t>
      </w:r>
      <w:r w:rsidRPr="00180B0D">
        <w:rPr>
          <w:rFonts w:ascii="Arial" w:eastAsia="Times New Roman" w:hAnsi="Arial" w:cs="Arial"/>
          <w:sz w:val="20"/>
          <w:szCs w:val="20"/>
          <w:vertAlign w:val="subscript"/>
          <w:lang w:eastAsia="ru-RU"/>
        </w:rPr>
        <w:t xml:space="preserve">отч </w:t>
      </w:r>
      <w:r w:rsidRPr="00180B0D">
        <w:rPr>
          <w:rFonts w:ascii="Arial" w:eastAsia="Times New Roman" w:hAnsi="Arial" w:cs="Arial"/>
          <w:sz w:val="20"/>
          <w:szCs w:val="20"/>
          <w:lang w:eastAsia="ru-RU"/>
        </w:rPr>
        <w:t>– Тоб</w:t>
      </w:r>
      <w:r w:rsidRPr="00180B0D">
        <w:rPr>
          <w:rFonts w:ascii="Arial" w:eastAsia="Times New Roman" w:hAnsi="Arial" w:cs="Arial"/>
          <w:sz w:val="20"/>
          <w:szCs w:val="20"/>
          <w:vertAlign w:val="subscript"/>
          <w:lang w:eastAsia="ru-RU"/>
        </w:rPr>
        <w:t>баз</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sz w:val="20"/>
          <w:szCs w:val="20"/>
          <w:lang w:eastAsia="ru-RU"/>
        </w:rPr>
        <w:t>– период оборота оборотного капитала в отчетном и базисном периодах соответственно;</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4) </w:t>
      </w:r>
      <w:r w:rsidRPr="00180B0D">
        <w:rPr>
          <w:rFonts w:ascii="Arial" w:eastAsia="Times New Roman" w:hAnsi="Arial" w:cs="Arial"/>
          <w:i/>
          <w:sz w:val="20"/>
          <w:szCs w:val="20"/>
          <w:lang w:eastAsia="ru-RU"/>
        </w:rPr>
        <w:t>прирост выручки от интенсивных факторов</w:t>
      </w:r>
      <w:r w:rsidRPr="00180B0D">
        <w:rPr>
          <w:rFonts w:ascii="Arial" w:eastAsia="Times New Roman" w:hAnsi="Arial" w:cs="Arial"/>
          <w:sz w:val="20"/>
          <w:szCs w:val="20"/>
          <w:lang w:eastAsia="ru-RU"/>
        </w:rPr>
        <w:t>, повлекших за собой ускорение оборачиваемости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Ви) - характеристика качественного аспекта оборотных активов:</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Ви = ОА</w:t>
      </w:r>
      <w:r w:rsidRPr="00180B0D">
        <w:rPr>
          <w:rFonts w:ascii="Arial" w:eastAsia="Times New Roman" w:hAnsi="Arial" w:cs="Arial"/>
          <w:b/>
          <w:sz w:val="20"/>
          <w:szCs w:val="20"/>
          <w:vertAlign w:val="subscript"/>
          <w:lang w:eastAsia="ru-RU"/>
        </w:rPr>
        <w:t xml:space="preserve">к.п </w:t>
      </w:r>
      <w:r w:rsidRPr="00180B0D">
        <w:rPr>
          <w:rFonts w:ascii="Arial" w:eastAsia="Times New Roman" w:hAnsi="Arial" w:cs="Arial"/>
          <w:b/>
          <w:sz w:val="20"/>
          <w:szCs w:val="20"/>
          <w:lang w:eastAsia="ru-RU"/>
        </w:rPr>
        <w:t>* (Коб</w:t>
      </w:r>
      <w:r w:rsidRPr="00180B0D">
        <w:rPr>
          <w:rFonts w:ascii="Arial" w:eastAsia="Times New Roman" w:hAnsi="Arial" w:cs="Arial"/>
          <w:b/>
          <w:sz w:val="20"/>
          <w:szCs w:val="20"/>
          <w:vertAlign w:val="subscript"/>
          <w:lang w:eastAsia="ru-RU"/>
        </w:rPr>
        <w:t xml:space="preserve">ОАотч </w:t>
      </w:r>
      <w:r w:rsidRPr="00180B0D">
        <w:rPr>
          <w:rFonts w:ascii="Arial" w:eastAsia="Times New Roman" w:hAnsi="Arial" w:cs="Arial"/>
          <w:b/>
          <w:sz w:val="20"/>
          <w:szCs w:val="20"/>
          <w:lang w:eastAsia="ru-RU"/>
        </w:rPr>
        <w:t>- Коб</w:t>
      </w:r>
      <w:r w:rsidRPr="00180B0D">
        <w:rPr>
          <w:rFonts w:ascii="Arial" w:eastAsia="Times New Roman" w:hAnsi="Arial" w:cs="Arial"/>
          <w:b/>
          <w:sz w:val="20"/>
          <w:szCs w:val="20"/>
          <w:vertAlign w:val="subscript"/>
          <w:lang w:eastAsia="ru-RU"/>
        </w:rPr>
        <w:t>ОАбаз</w:t>
      </w:r>
      <w:r w:rsidRPr="00180B0D">
        <w:rPr>
          <w:rFonts w:ascii="Arial" w:eastAsia="Times New Roman" w:hAnsi="Arial" w:cs="Arial"/>
          <w:b/>
          <w:sz w:val="20"/>
          <w:szCs w:val="20"/>
          <w:lang w:eastAsia="ru-RU"/>
        </w:rPr>
        <w:t>)                                                                                                              (4.18)</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ОА</w:t>
      </w:r>
      <w:r w:rsidRPr="00180B0D">
        <w:rPr>
          <w:rFonts w:ascii="Arial" w:eastAsia="Times New Roman" w:hAnsi="Arial" w:cs="Arial"/>
          <w:sz w:val="20"/>
          <w:szCs w:val="20"/>
          <w:vertAlign w:val="subscript"/>
          <w:lang w:eastAsia="ru-RU"/>
        </w:rPr>
        <w:t xml:space="preserve">к.п </w:t>
      </w:r>
      <w:r w:rsidRPr="00180B0D">
        <w:rPr>
          <w:rFonts w:ascii="Arial" w:eastAsia="Times New Roman" w:hAnsi="Arial" w:cs="Arial"/>
          <w:sz w:val="20"/>
          <w:szCs w:val="20"/>
          <w:lang w:eastAsia="ru-RU"/>
        </w:rPr>
        <w:t>- сумма оборотных активов на конец периода; Коб</w:t>
      </w:r>
      <w:r w:rsidRPr="00180B0D">
        <w:rPr>
          <w:rFonts w:ascii="Arial" w:eastAsia="Times New Roman" w:hAnsi="Arial" w:cs="Arial"/>
          <w:sz w:val="20"/>
          <w:szCs w:val="20"/>
          <w:vertAlign w:val="subscript"/>
          <w:lang w:eastAsia="ru-RU"/>
        </w:rPr>
        <w:t xml:space="preserve">ОАотч </w:t>
      </w:r>
      <w:r w:rsidRPr="00180B0D">
        <w:rPr>
          <w:rFonts w:ascii="Arial" w:eastAsia="Times New Roman" w:hAnsi="Arial" w:cs="Arial"/>
          <w:sz w:val="20"/>
          <w:szCs w:val="20"/>
          <w:lang w:eastAsia="ru-RU"/>
        </w:rPr>
        <w:t>и Коб</w:t>
      </w:r>
      <w:r w:rsidRPr="00180B0D">
        <w:rPr>
          <w:rFonts w:ascii="Arial" w:eastAsia="Times New Roman" w:hAnsi="Arial" w:cs="Arial"/>
          <w:sz w:val="20"/>
          <w:szCs w:val="20"/>
          <w:vertAlign w:val="subscript"/>
          <w:lang w:eastAsia="ru-RU"/>
        </w:rPr>
        <w:t>ОАбаз</w:t>
      </w:r>
      <w:r w:rsidRPr="00180B0D">
        <w:rPr>
          <w:rFonts w:ascii="Arial" w:eastAsia="Times New Roman" w:hAnsi="Arial" w:cs="Arial"/>
          <w:sz w:val="20"/>
          <w:szCs w:val="20"/>
          <w:lang w:eastAsia="ru-RU"/>
        </w:rPr>
        <w:t>- прямой коэффициент оборачиваемости за отчетный и базисный периоды соответственно;</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5) </w:t>
      </w:r>
      <w:r w:rsidRPr="00180B0D">
        <w:rPr>
          <w:rFonts w:ascii="Arial" w:eastAsia="Times New Roman" w:hAnsi="Arial" w:cs="Arial"/>
          <w:i/>
          <w:sz w:val="20"/>
          <w:szCs w:val="20"/>
          <w:lang w:eastAsia="ru-RU"/>
        </w:rPr>
        <w:t xml:space="preserve">влияние оборачиваемости оборотного капитала на приращение прибыли </w:t>
      </w:r>
      <w:r w:rsidRPr="00180B0D">
        <w:rPr>
          <w:rFonts w:ascii="Arial" w:eastAsia="Times New Roman" w:hAnsi="Arial" w:cs="Arial"/>
          <w:sz w:val="20"/>
          <w:szCs w:val="20"/>
          <w:lang w:eastAsia="ru-RU"/>
        </w:rPr>
        <w:t>(</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Пп) – характеристика изменения суммы прибыли от продаж, обусловленное изменением оборачиваемости оборотного капитала:</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Пп = Пп</w:t>
      </w:r>
      <w:r w:rsidRPr="00180B0D">
        <w:rPr>
          <w:rFonts w:ascii="Arial" w:eastAsia="Times New Roman" w:hAnsi="Arial" w:cs="Arial"/>
          <w:b/>
          <w:sz w:val="20"/>
          <w:szCs w:val="20"/>
          <w:vertAlign w:val="subscript"/>
          <w:lang w:eastAsia="ru-RU"/>
        </w:rPr>
        <w:t xml:space="preserve">баз </w:t>
      </w:r>
      <w:r w:rsidRPr="00180B0D">
        <w:rPr>
          <w:rFonts w:ascii="Arial" w:eastAsia="Times New Roman" w:hAnsi="Arial" w:cs="Arial"/>
          <w:b/>
          <w:sz w:val="20"/>
          <w:szCs w:val="20"/>
          <w:lang w:eastAsia="ru-RU"/>
        </w:rPr>
        <w:t>* Коб</w:t>
      </w:r>
      <w:r w:rsidRPr="00180B0D">
        <w:rPr>
          <w:rFonts w:ascii="Arial" w:eastAsia="Times New Roman" w:hAnsi="Arial" w:cs="Arial"/>
          <w:b/>
          <w:sz w:val="20"/>
          <w:szCs w:val="20"/>
          <w:vertAlign w:val="subscript"/>
          <w:lang w:eastAsia="ru-RU"/>
        </w:rPr>
        <w:t xml:space="preserve">ОАотч </w:t>
      </w:r>
      <w:r w:rsidRPr="00180B0D">
        <w:rPr>
          <w:rFonts w:ascii="Arial" w:eastAsia="Times New Roman" w:hAnsi="Arial" w:cs="Arial"/>
          <w:b/>
          <w:sz w:val="20"/>
          <w:szCs w:val="20"/>
          <w:lang w:eastAsia="ru-RU"/>
        </w:rPr>
        <w:t>: Коб</w:t>
      </w:r>
      <w:r w:rsidRPr="00180B0D">
        <w:rPr>
          <w:rFonts w:ascii="Arial" w:eastAsia="Times New Roman" w:hAnsi="Arial" w:cs="Arial"/>
          <w:b/>
          <w:sz w:val="20"/>
          <w:szCs w:val="20"/>
          <w:vertAlign w:val="subscript"/>
          <w:lang w:eastAsia="ru-RU"/>
        </w:rPr>
        <w:t>ОАбаз</w:t>
      </w:r>
      <w:r w:rsidRPr="00180B0D">
        <w:rPr>
          <w:rFonts w:ascii="Arial" w:eastAsia="Times New Roman" w:hAnsi="Arial" w:cs="Arial"/>
          <w:b/>
          <w:sz w:val="20"/>
          <w:szCs w:val="20"/>
          <w:lang w:eastAsia="ru-RU"/>
        </w:rPr>
        <w:t xml:space="preserve"> - Пп</w:t>
      </w:r>
      <w:r w:rsidRPr="00180B0D">
        <w:rPr>
          <w:rFonts w:ascii="Arial" w:eastAsia="Times New Roman" w:hAnsi="Arial" w:cs="Arial"/>
          <w:b/>
          <w:sz w:val="20"/>
          <w:szCs w:val="20"/>
          <w:vertAlign w:val="subscript"/>
          <w:lang w:eastAsia="ru-RU"/>
        </w:rPr>
        <w:t xml:space="preserve">баз                                                                                                                                                           </w:t>
      </w:r>
      <w:r w:rsidRPr="00180B0D">
        <w:rPr>
          <w:rFonts w:ascii="Arial" w:eastAsia="Times New Roman" w:hAnsi="Arial" w:cs="Arial"/>
          <w:b/>
          <w:sz w:val="20"/>
          <w:szCs w:val="20"/>
          <w:lang w:eastAsia="ru-RU"/>
        </w:rPr>
        <w:t>(4.19)</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Пп</w:t>
      </w:r>
      <w:r w:rsidRPr="00180B0D">
        <w:rPr>
          <w:rFonts w:ascii="Arial" w:eastAsia="Times New Roman" w:hAnsi="Arial" w:cs="Arial"/>
          <w:sz w:val="20"/>
          <w:szCs w:val="20"/>
          <w:vertAlign w:val="subscript"/>
          <w:lang w:eastAsia="ru-RU"/>
        </w:rPr>
        <w:t xml:space="preserve">баз </w:t>
      </w:r>
      <w:r w:rsidRPr="00180B0D">
        <w:rPr>
          <w:rFonts w:ascii="Arial" w:eastAsia="Times New Roman" w:hAnsi="Arial" w:cs="Arial"/>
          <w:sz w:val="20"/>
          <w:szCs w:val="20"/>
          <w:lang w:eastAsia="ru-RU"/>
        </w:rPr>
        <w:t>- сумма прибыли от продаж базисного периода; Коб</w:t>
      </w:r>
      <w:r w:rsidRPr="00180B0D">
        <w:rPr>
          <w:rFonts w:ascii="Arial" w:eastAsia="Times New Roman" w:hAnsi="Arial" w:cs="Arial"/>
          <w:sz w:val="20"/>
          <w:szCs w:val="20"/>
          <w:vertAlign w:val="subscript"/>
          <w:lang w:eastAsia="ru-RU"/>
        </w:rPr>
        <w:t xml:space="preserve">ОАотч </w:t>
      </w:r>
      <w:r w:rsidRPr="00180B0D">
        <w:rPr>
          <w:rFonts w:ascii="Arial" w:eastAsia="Times New Roman" w:hAnsi="Arial" w:cs="Arial"/>
          <w:sz w:val="20"/>
          <w:szCs w:val="20"/>
          <w:lang w:eastAsia="ru-RU"/>
        </w:rPr>
        <w:t>и Коб</w:t>
      </w:r>
      <w:r w:rsidRPr="00180B0D">
        <w:rPr>
          <w:rFonts w:ascii="Arial" w:eastAsia="Times New Roman" w:hAnsi="Arial" w:cs="Arial"/>
          <w:sz w:val="20"/>
          <w:szCs w:val="20"/>
          <w:vertAlign w:val="subscript"/>
          <w:lang w:eastAsia="ru-RU"/>
        </w:rPr>
        <w:t>ОАбаз</w:t>
      </w:r>
      <w:r w:rsidRPr="00180B0D">
        <w:rPr>
          <w:rFonts w:ascii="Arial" w:eastAsia="Times New Roman" w:hAnsi="Arial" w:cs="Arial"/>
          <w:sz w:val="20"/>
          <w:szCs w:val="20"/>
          <w:lang w:eastAsia="ru-RU"/>
        </w:rPr>
        <w:t xml:space="preserve"> - прямой коэффициент оборачиваемости за отчетный и базисный периоды соответственно</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На указанные показатели эффективности использования капитала, авансированного в оборотные активы, безусловно, оказывают влияние показатели налогообложения. Это обусловлено тем, что на каждый из них влияет величина НДС по приобретенным ценностям в составе оборотных активов через показатели «сумма оборотных активов», «прямой коэффициент оборачиваемости» или «период оборота». Помимо этого, на показатели «рентабельность оборотных активов» и «влияние оборотного капитала на приращение прибыли» влияют те налоги и сборы, величина которых включается в расходы при исчислении налогооблагаемой прибыли. Прежде всего, это страховые взносы во внебюджетные фонды.</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Пример 4.3</w:t>
      </w:r>
    </w:p>
    <w:p w:rsidR="00180B0D" w:rsidRPr="00180B0D" w:rsidRDefault="00180B0D" w:rsidP="00180B0D">
      <w:pPr>
        <w:shd w:val="clear" w:color="auto" w:fill="DBE5F1"/>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b/>
          <w:i/>
          <w:sz w:val="20"/>
          <w:szCs w:val="20"/>
          <w:lang w:eastAsia="ru-RU"/>
        </w:rPr>
      </w:pPr>
      <w:r w:rsidRPr="00180B0D">
        <w:rPr>
          <w:rFonts w:ascii="Arial" w:eastAsia="Times New Roman" w:hAnsi="Arial" w:cs="Arial"/>
          <w:i/>
          <w:sz w:val="20"/>
          <w:szCs w:val="20"/>
          <w:lang w:eastAsia="ru-RU"/>
        </w:rPr>
        <w:t>Определим влияние на рентабельность оборотных активов изменения налоговых факторов: суммы страховых взносов, влияющей на величину прибыли, и балансового остатка НДС по приобретенным ценностям, основываясь на да</w:t>
      </w:r>
      <w:r w:rsidR="00B2767C">
        <w:rPr>
          <w:rFonts w:ascii="Arial" w:eastAsia="Times New Roman" w:hAnsi="Arial" w:cs="Arial"/>
          <w:i/>
          <w:sz w:val="20"/>
          <w:szCs w:val="20"/>
          <w:lang w:eastAsia="ru-RU"/>
        </w:rPr>
        <w:t xml:space="preserve">нных, представленных в таблице </w:t>
      </w:r>
      <w:r w:rsidRPr="00180B0D">
        <w:rPr>
          <w:rFonts w:ascii="Arial" w:eastAsia="Times New Roman" w:hAnsi="Arial" w:cs="Arial"/>
          <w:i/>
          <w:sz w:val="20"/>
          <w:szCs w:val="20"/>
          <w:lang w:eastAsia="ru-RU"/>
        </w:rPr>
        <w:t>.</w:t>
      </w:r>
    </w:p>
    <w:p w:rsidR="00180B0D" w:rsidRPr="00180B0D" w:rsidRDefault="00180B0D" w:rsidP="00180B0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r w:rsidRPr="00180B0D">
        <w:rPr>
          <w:rFonts w:ascii="Arial" w:eastAsia="Times New Roman" w:hAnsi="Arial" w:cs="Arial"/>
          <w:i/>
          <w:iCs/>
          <w:sz w:val="20"/>
          <w:szCs w:val="20"/>
          <w:lang w:eastAsia="ru-RU"/>
        </w:rPr>
        <w:t xml:space="preserve">Таблица </w:t>
      </w:r>
    </w:p>
    <w:p w:rsidR="00180B0D" w:rsidRPr="00180B0D" w:rsidRDefault="00180B0D" w:rsidP="00180B0D">
      <w:pPr>
        <w:shd w:val="clear" w:color="auto" w:fill="DBE5F1"/>
        <w:spacing w:after="0" w:line="240" w:lineRule="auto"/>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 xml:space="preserve">Исходные данные для оценки влияния налоговых факторов </w:t>
      </w:r>
    </w:p>
    <w:p w:rsidR="00180B0D" w:rsidRPr="00180B0D" w:rsidRDefault="00180B0D" w:rsidP="00180B0D">
      <w:pPr>
        <w:shd w:val="clear" w:color="auto" w:fill="DBE5F1"/>
        <w:spacing w:after="0" w:line="240" w:lineRule="auto"/>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на оборачиваемость оборотных активов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3939"/>
        <w:gridCol w:w="1732"/>
        <w:gridCol w:w="1779"/>
        <w:gridCol w:w="1895"/>
      </w:tblGrid>
      <w:tr w:rsidR="00180B0D" w:rsidRPr="00180B0D" w:rsidTr="009F7347">
        <w:trPr>
          <w:jc w:val="center"/>
        </w:trPr>
        <w:tc>
          <w:tcPr>
            <w:tcW w:w="6385" w:type="dxa"/>
            <w:gridSpan w:val="2"/>
            <w:vMerge w:val="restart"/>
            <w:shd w:val="clear" w:color="auto" w:fill="DBE5F1"/>
            <w:vAlign w:val="center"/>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Наименование показателя</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tc>
        <w:tc>
          <w:tcPr>
            <w:tcW w:w="4031" w:type="dxa"/>
            <w:gridSpan w:val="2"/>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Сумма, руб.</w:t>
            </w:r>
          </w:p>
        </w:tc>
      </w:tr>
      <w:tr w:rsidR="00180B0D" w:rsidRPr="00180B0D" w:rsidTr="009F7347">
        <w:trPr>
          <w:jc w:val="center"/>
        </w:trPr>
        <w:tc>
          <w:tcPr>
            <w:tcW w:w="6385" w:type="dxa"/>
            <w:gridSpan w:val="2"/>
            <w:vMerge/>
            <w:shd w:val="clear" w:color="auto" w:fill="DBE5F1"/>
            <w:vAlign w:val="center"/>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tc>
        <w:tc>
          <w:tcPr>
            <w:tcW w:w="1914"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в отчетном году</w:t>
            </w:r>
          </w:p>
        </w:tc>
        <w:tc>
          <w:tcPr>
            <w:tcW w:w="2117" w:type="dxa"/>
            <w:shd w:val="clear" w:color="auto" w:fill="DBE5F1"/>
            <w:vAlign w:val="center"/>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в базовом году</w:t>
            </w:r>
          </w:p>
        </w:tc>
      </w:tr>
      <w:tr w:rsidR="00180B0D" w:rsidRPr="00180B0D" w:rsidTr="009F7347">
        <w:trPr>
          <w:jc w:val="center"/>
        </w:trPr>
        <w:tc>
          <w:tcPr>
            <w:tcW w:w="6385"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Прибыль </w:t>
            </w:r>
          </w:p>
        </w:tc>
        <w:tc>
          <w:tcPr>
            <w:tcW w:w="1914"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220 536</w:t>
            </w:r>
          </w:p>
        </w:tc>
        <w:tc>
          <w:tcPr>
            <w:tcW w:w="2117"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207 498</w:t>
            </w:r>
          </w:p>
        </w:tc>
      </w:tr>
      <w:tr w:rsidR="00180B0D" w:rsidRPr="00180B0D" w:rsidTr="009F7347">
        <w:trPr>
          <w:jc w:val="center"/>
        </w:trPr>
        <w:tc>
          <w:tcPr>
            <w:tcW w:w="6385" w:type="dxa"/>
            <w:gridSpan w:val="2"/>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Страховые взносы </w:t>
            </w:r>
          </w:p>
        </w:tc>
        <w:tc>
          <w:tcPr>
            <w:tcW w:w="1914"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32 175</w:t>
            </w:r>
          </w:p>
        </w:tc>
        <w:tc>
          <w:tcPr>
            <w:tcW w:w="2117"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30 254</w:t>
            </w:r>
          </w:p>
        </w:tc>
      </w:tr>
      <w:tr w:rsidR="00180B0D" w:rsidRPr="00180B0D" w:rsidTr="009F7347">
        <w:trPr>
          <w:jc w:val="center"/>
        </w:trPr>
        <w:tc>
          <w:tcPr>
            <w:tcW w:w="4471" w:type="dxa"/>
            <w:vMerge w:val="restart"/>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Сумма оборотных активов </w:t>
            </w:r>
          </w:p>
        </w:tc>
        <w:tc>
          <w:tcPr>
            <w:tcW w:w="1914"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 31.12.20</w:t>
            </w:r>
          </w:p>
        </w:tc>
        <w:tc>
          <w:tcPr>
            <w:tcW w:w="1914"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1 275 890</w:t>
            </w:r>
          </w:p>
        </w:tc>
        <w:tc>
          <w:tcPr>
            <w:tcW w:w="2117"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1 186 523</w:t>
            </w:r>
          </w:p>
        </w:tc>
      </w:tr>
      <w:tr w:rsidR="00180B0D" w:rsidRPr="00180B0D" w:rsidTr="009F7347">
        <w:trPr>
          <w:jc w:val="center"/>
        </w:trPr>
        <w:tc>
          <w:tcPr>
            <w:tcW w:w="4471" w:type="dxa"/>
            <w:vMerge/>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tc>
        <w:tc>
          <w:tcPr>
            <w:tcW w:w="1914"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 31.12.21</w:t>
            </w:r>
          </w:p>
        </w:tc>
        <w:tc>
          <w:tcPr>
            <w:tcW w:w="1914"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1 315 692</w:t>
            </w:r>
          </w:p>
        </w:tc>
        <w:tc>
          <w:tcPr>
            <w:tcW w:w="2117"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1 275 890</w:t>
            </w:r>
          </w:p>
        </w:tc>
      </w:tr>
      <w:tr w:rsidR="00180B0D" w:rsidRPr="00180B0D" w:rsidTr="009F7347">
        <w:trPr>
          <w:jc w:val="center"/>
        </w:trPr>
        <w:tc>
          <w:tcPr>
            <w:tcW w:w="4471" w:type="dxa"/>
            <w:vMerge w:val="restart"/>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НДС по приобретенным ценностям</w:t>
            </w:r>
          </w:p>
        </w:tc>
        <w:tc>
          <w:tcPr>
            <w:tcW w:w="1914"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 31.12.20</w:t>
            </w:r>
          </w:p>
        </w:tc>
        <w:tc>
          <w:tcPr>
            <w:tcW w:w="1914"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318 973</w:t>
            </w:r>
          </w:p>
        </w:tc>
        <w:tc>
          <w:tcPr>
            <w:tcW w:w="2117"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305 298</w:t>
            </w:r>
          </w:p>
        </w:tc>
      </w:tr>
      <w:tr w:rsidR="00180B0D" w:rsidRPr="00180B0D" w:rsidTr="009F7347">
        <w:trPr>
          <w:jc w:val="center"/>
        </w:trPr>
        <w:tc>
          <w:tcPr>
            <w:tcW w:w="4471" w:type="dxa"/>
            <w:vMerge/>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tc>
        <w:tc>
          <w:tcPr>
            <w:tcW w:w="1914" w:type="dxa"/>
            <w:shd w:val="clear" w:color="auto" w:fill="DBE5F1"/>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 31.12.21</w:t>
            </w:r>
          </w:p>
        </w:tc>
        <w:tc>
          <w:tcPr>
            <w:tcW w:w="1914"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345 986</w:t>
            </w:r>
          </w:p>
        </w:tc>
        <w:tc>
          <w:tcPr>
            <w:tcW w:w="2117" w:type="dxa"/>
            <w:shd w:val="clear" w:color="auto" w:fill="DBE5F1"/>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318 973</w:t>
            </w:r>
          </w:p>
        </w:tc>
      </w:tr>
    </w:tbl>
    <w:p w:rsidR="00180B0D" w:rsidRPr="00180B0D" w:rsidRDefault="00180B0D" w:rsidP="00180B0D">
      <w:pPr>
        <w:shd w:val="clear" w:color="auto" w:fill="DBE5F1"/>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Рассчитаем следующие показатели:</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lastRenderedPageBreak/>
        <w:t>1) среднегодовую величину оборотных активов:</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а) (1 275 890 + 1 315 692) : 2 = 1 295 791 руб.- в отчетном году;</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б) (1 186 523 + 1 275 890) : 2 = 1 231 207 руб.- в базисном году;</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 ((1 315 692 - 345 986 + 318 973) + 1275 890) : 2 = 1 282 285 руб. – условную - в отчетном году с неизменным НДС базисного года;</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 условную прибыль от продаж отчетного года, исчисленную с учетом суммы страховых взносов базисного года 220 536 + 32 175 – 30 254 = 222 457 руб.;</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3) рентабельность оборотных активов: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а) 220 536 : 1 295 791 * 100% = 17,02%– в отчетном году;</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б) 207 498 : 1 231 207 * 100% = 16,85% – в базисном году;</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 220 536 : 1 282 285 * 100% = 17,20% – в отчетном году, при неизменном НДС</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г) 222 457 : 1 295 791 * 100% = 17,17% – в отчетном году, при неизменной сумме страховых взносов;</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д) 222 457 : 1 282 285 * 100% = 17,35% – в отчетном году, при неизменности обоих налоговых факторов.</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 отклонение фактической рентабельности продаж от условной, рассчитанной при неизменности:</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а) НДС - 17,02% - 17,20% = -0,18% - снижение рентабельности, связанное с ростом балансовых остатков НДС по приобретенным ценностям в отчетном году по сравнению с базисным</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б) страховые взносы: 17,02% - 17,17% = - 0,15% снижение рентабельности, связанное с ростом суммы страховых взносов, уменьшающих сумму прибыли от продаж;</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 НДС и страховые взносы: 17,02% - 17,35% = - 0,33% - снижение рентабельности отчетного года по сравнению в базисным ввиду негативного влияния обоих налоговых факторов.</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Вывод: рост налоговых показателей негативным образом повлиял на снижение рентабельности активов. Вместе с тем, рост суммы страховых взносов при росте объема производства и реализации вполне логичен, как и увеличение балансовых остатков НДС по приобретенным ценностям, поскольку свидетельствует о расширении масштабов деятельности, которое подтверждается повышением значения рентабельности оборотных активов в отчетном году по сравнению с базисным.</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Для выявления возможностей использования показателей оборачиваемости для оценки вычета НДС используют частные показатели оборачиваемости, которые используются для оценки эффективности функционирования оборотного капитала и показывают, насколько быстро обращается капитал, авансированный в отдельные элементы оборотных активов (табл. 3.21).</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Средний период вычета НДС из бюджета также нуждается в количественной оценке, которая может быть построена по аналогии с оборачиваемостью дебиторской задолженности. Поэтому, показателями, используемыми для вычета НДС, будем считать: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sz w:val="20"/>
          <w:szCs w:val="20"/>
          <w:lang w:eastAsia="ru-RU"/>
        </w:rPr>
        <w:sym w:font="Symbol" w:char="F0B7"/>
      </w:r>
      <w:r w:rsidRPr="00180B0D">
        <w:rPr>
          <w:rFonts w:ascii="Arial" w:eastAsia="Times New Roman" w:hAnsi="Arial" w:cs="Arial"/>
          <w:sz w:val="20"/>
          <w:szCs w:val="20"/>
          <w:lang w:eastAsia="ru-RU"/>
        </w:rPr>
        <w:t xml:space="preserve"> </w:t>
      </w:r>
      <w:r w:rsidRPr="00180B0D">
        <w:rPr>
          <w:rFonts w:ascii="Arial" w:eastAsia="Times New Roman" w:hAnsi="Arial" w:cs="Arial"/>
          <w:i/>
          <w:sz w:val="20"/>
          <w:szCs w:val="20"/>
          <w:lang w:eastAsia="ru-RU"/>
        </w:rPr>
        <w:t>период оборота НДС по приобретенным ценностям</w:t>
      </w:r>
      <w:r w:rsidRPr="00180B0D">
        <w:rPr>
          <w:rFonts w:ascii="Arial" w:eastAsia="Times New Roman" w:hAnsi="Arial" w:cs="Arial"/>
          <w:sz w:val="20"/>
          <w:szCs w:val="20"/>
          <w:lang w:eastAsia="ru-RU"/>
        </w:rPr>
        <w:t xml:space="preserve"> (Т</w:t>
      </w:r>
      <w:r w:rsidRPr="00180B0D">
        <w:rPr>
          <w:rFonts w:ascii="Arial" w:eastAsia="Times New Roman" w:hAnsi="Arial" w:cs="Arial"/>
          <w:position w:val="-6"/>
          <w:sz w:val="20"/>
          <w:szCs w:val="20"/>
          <w:lang w:eastAsia="ru-RU"/>
        </w:rPr>
        <w:t>об</w:t>
      </w:r>
      <w:r w:rsidRPr="00180B0D">
        <w:rPr>
          <w:rFonts w:ascii="Arial" w:eastAsia="Times New Roman" w:hAnsi="Arial" w:cs="Arial"/>
          <w:position w:val="-6"/>
          <w:sz w:val="20"/>
          <w:szCs w:val="20"/>
          <w:vertAlign w:val="superscript"/>
          <w:lang w:eastAsia="ru-RU"/>
        </w:rPr>
        <w:t>выч</w:t>
      </w:r>
      <w:r w:rsidRPr="00180B0D">
        <w:rPr>
          <w:rFonts w:ascii="Arial" w:eastAsia="Times New Roman" w:hAnsi="Arial" w:cs="Arial"/>
          <w:sz w:val="20"/>
          <w:szCs w:val="20"/>
          <w:lang w:eastAsia="ru-RU"/>
        </w:rPr>
        <w:t>НДС):</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position w:val="-6"/>
          <w:sz w:val="20"/>
          <w:szCs w:val="20"/>
          <w:vertAlign w:val="subscript"/>
          <w:lang w:eastAsia="ru-RU"/>
        </w:rPr>
      </w:pPr>
      <w:r w:rsidRPr="00180B0D">
        <w:rPr>
          <w:rFonts w:ascii="Arial" w:eastAsia="Times New Roman" w:hAnsi="Arial" w:cs="Arial"/>
          <w:b/>
          <w:sz w:val="20"/>
          <w:szCs w:val="20"/>
          <w:lang w:eastAsia="ru-RU"/>
        </w:rPr>
        <w:t>Т</w:t>
      </w:r>
      <w:r w:rsidRPr="00180B0D">
        <w:rPr>
          <w:rFonts w:ascii="Arial" w:eastAsia="Times New Roman" w:hAnsi="Arial" w:cs="Arial"/>
          <w:b/>
          <w:position w:val="-6"/>
          <w:sz w:val="20"/>
          <w:szCs w:val="20"/>
          <w:lang w:eastAsia="ru-RU"/>
        </w:rPr>
        <w:t>об</w:t>
      </w:r>
      <w:r w:rsidRPr="00180B0D">
        <w:rPr>
          <w:rFonts w:ascii="Arial" w:eastAsia="Times New Roman" w:hAnsi="Arial" w:cs="Arial"/>
          <w:b/>
          <w:position w:val="-6"/>
          <w:sz w:val="20"/>
          <w:szCs w:val="20"/>
          <w:vertAlign w:val="superscript"/>
          <w:lang w:eastAsia="ru-RU"/>
        </w:rPr>
        <w:t>выч</w:t>
      </w:r>
      <w:r w:rsidRPr="00180B0D">
        <w:rPr>
          <w:rFonts w:ascii="Arial" w:eastAsia="Times New Roman" w:hAnsi="Arial" w:cs="Arial"/>
          <w:b/>
          <w:sz w:val="20"/>
          <w:szCs w:val="20"/>
          <w:lang w:eastAsia="ru-RU"/>
        </w:rPr>
        <w:t>НДС = Т</w:t>
      </w:r>
      <w:r w:rsidRPr="00180B0D">
        <w:rPr>
          <w:rFonts w:ascii="Arial" w:eastAsia="Times New Roman" w:hAnsi="Arial" w:cs="Arial"/>
          <w:b/>
          <w:position w:val="-6"/>
          <w:sz w:val="20"/>
          <w:szCs w:val="20"/>
          <w:lang w:eastAsia="ru-RU"/>
        </w:rPr>
        <w:t>кал</w:t>
      </w:r>
      <w:r w:rsidRPr="00180B0D">
        <w:rPr>
          <w:rFonts w:ascii="Arial" w:eastAsia="Times New Roman" w:hAnsi="Arial" w:cs="Arial"/>
          <w:b/>
          <w:sz w:val="20"/>
          <w:szCs w:val="20"/>
          <w:lang w:eastAsia="ru-RU"/>
        </w:rPr>
        <w:t xml:space="preserve"> х НДС</w:t>
      </w:r>
      <w:r w:rsidRPr="00180B0D">
        <w:rPr>
          <w:rFonts w:ascii="Arial" w:eastAsia="Times New Roman" w:hAnsi="Arial" w:cs="Arial"/>
          <w:b/>
          <w:position w:val="-6"/>
          <w:sz w:val="20"/>
          <w:szCs w:val="20"/>
          <w:lang w:eastAsia="ru-RU"/>
        </w:rPr>
        <w:t xml:space="preserve">пц </w:t>
      </w:r>
      <w:r w:rsidRPr="00180B0D">
        <w:rPr>
          <w:rFonts w:ascii="Arial" w:eastAsia="Times New Roman" w:hAnsi="Arial" w:cs="Arial"/>
          <w:b/>
          <w:position w:val="-6"/>
          <w:sz w:val="20"/>
          <w:szCs w:val="20"/>
          <w:vertAlign w:val="subscript"/>
          <w:lang w:eastAsia="ru-RU"/>
        </w:rPr>
        <w:t xml:space="preserve">ср </w:t>
      </w:r>
      <w:r w:rsidRPr="00180B0D">
        <w:rPr>
          <w:rFonts w:ascii="Arial" w:eastAsia="Times New Roman" w:hAnsi="Arial" w:cs="Arial"/>
          <w:b/>
          <w:sz w:val="20"/>
          <w:szCs w:val="20"/>
          <w:lang w:eastAsia="ru-RU"/>
        </w:rPr>
        <w:t>: В</w:t>
      </w:r>
      <w:r w:rsidRPr="00180B0D">
        <w:rPr>
          <w:rFonts w:ascii="Arial" w:eastAsia="Times New Roman" w:hAnsi="Arial" w:cs="Arial"/>
          <w:b/>
          <w:position w:val="-6"/>
          <w:sz w:val="20"/>
          <w:szCs w:val="20"/>
          <w:lang w:eastAsia="ru-RU"/>
        </w:rPr>
        <w:t>н</w:t>
      </w:r>
      <w:r w:rsidRPr="00180B0D">
        <w:rPr>
          <w:rFonts w:ascii="Arial" w:eastAsia="Times New Roman" w:hAnsi="Arial" w:cs="Arial"/>
          <w:b/>
          <w:sz w:val="20"/>
          <w:szCs w:val="20"/>
          <w:lang w:eastAsia="ru-RU"/>
        </w:rPr>
        <w:t xml:space="preserve">                                                                                                           (4.20)</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где Ткал — продолжительность календарного периода; НДСпц </w:t>
      </w:r>
      <w:r w:rsidRPr="00180B0D">
        <w:rPr>
          <w:rFonts w:ascii="Arial" w:eastAsia="Times New Roman" w:hAnsi="Arial" w:cs="Arial"/>
          <w:sz w:val="20"/>
          <w:szCs w:val="20"/>
          <w:vertAlign w:val="subscript"/>
          <w:lang w:eastAsia="ru-RU"/>
        </w:rPr>
        <w:t>ср</w:t>
      </w:r>
      <w:r w:rsidRPr="00180B0D">
        <w:rPr>
          <w:rFonts w:ascii="Arial" w:eastAsia="Times New Roman" w:hAnsi="Arial" w:cs="Arial"/>
          <w:sz w:val="20"/>
          <w:szCs w:val="20"/>
          <w:lang w:eastAsia="ru-RU"/>
        </w:rPr>
        <w:t xml:space="preserve"> — средняя за период величина НДС по приобретенным ценностям; Вн — выручка от реализации нетто (без НДС);</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sym w:font="Symbol" w:char="F0B7"/>
      </w:r>
      <w:r w:rsidRPr="00180B0D">
        <w:rPr>
          <w:rFonts w:ascii="Arial" w:eastAsia="Times New Roman" w:hAnsi="Arial" w:cs="Arial"/>
          <w:i/>
          <w:sz w:val="20"/>
          <w:szCs w:val="20"/>
          <w:lang w:eastAsia="ru-RU"/>
        </w:rPr>
        <w:t xml:space="preserve"> изменение периода оборота НДС по приобретенным ценностям</w:t>
      </w:r>
      <w:r w:rsidRPr="00180B0D">
        <w:rPr>
          <w:rFonts w:ascii="Arial" w:eastAsia="Times New Roman" w:hAnsi="Arial" w:cs="Arial"/>
          <w:sz w:val="20"/>
          <w:szCs w:val="20"/>
          <w:lang w:eastAsia="ru-RU"/>
        </w:rPr>
        <w:t xml:space="preserve"> в днях (Тоб</w:t>
      </w:r>
      <w:r w:rsidRPr="00180B0D">
        <w:rPr>
          <w:rFonts w:ascii="Arial" w:eastAsia="Times New Roman" w:hAnsi="Arial" w:cs="Arial"/>
          <w:sz w:val="20"/>
          <w:szCs w:val="20"/>
          <w:vertAlign w:val="superscript"/>
          <w:lang w:eastAsia="ru-RU"/>
        </w:rPr>
        <w:t>выч</w:t>
      </w:r>
      <w:r w:rsidRPr="00180B0D">
        <w:rPr>
          <w:rFonts w:ascii="Arial" w:eastAsia="Times New Roman" w:hAnsi="Arial" w:cs="Arial"/>
          <w:sz w:val="20"/>
          <w:szCs w:val="20"/>
          <w:lang w:eastAsia="ru-RU"/>
        </w:rPr>
        <w:t>НДС) -  абсолютное изменение периода оборота в днях (среднего времени налогового вычета (возмещения) НДС по приобретенным ценностям) в текущем периоде по сравнению с базисным:</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tabs>
          <w:tab w:val="center" w:pos="3203"/>
          <w:tab w:val="right" w:pos="6378"/>
        </w:tabs>
        <w:autoSpaceDE w:val="0"/>
        <w:autoSpaceDN w:val="0"/>
        <w:adjustRightInd w:val="0"/>
        <w:spacing w:after="0" w:line="240" w:lineRule="auto"/>
        <w:ind w:firstLine="567"/>
        <w:jc w:val="both"/>
        <w:rPr>
          <w:rFonts w:ascii="Arial" w:eastAsia="Times New Roman" w:hAnsi="Arial" w:cs="Arial"/>
          <w:b/>
          <w:position w:val="-6"/>
          <w:sz w:val="20"/>
          <w:szCs w:val="20"/>
          <w:vertAlign w:val="subscript"/>
          <w:lang w:eastAsia="ru-RU"/>
        </w:rPr>
      </w:pPr>
      <w:r w:rsidRPr="00180B0D">
        <w:rPr>
          <w:rFonts w:ascii="Arial" w:eastAsia="Times New Roman" w:hAnsi="Arial" w:cs="Arial"/>
          <w:b/>
          <w:sz w:val="20"/>
          <w:szCs w:val="20"/>
          <w:lang w:eastAsia="ru-RU"/>
        </w:rPr>
        <w:t>ΔТ</w:t>
      </w:r>
      <w:r w:rsidRPr="00180B0D">
        <w:rPr>
          <w:rFonts w:ascii="Arial" w:eastAsia="Times New Roman" w:hAnsi="Arial" w:cs="Arial"/>
          <w:b/>
          <w:position w:val="-6"/>
          <w:sz w:val="20"/>
          <w:szCs w:val="20"/>
          <w:lang w:eastAsia="ru-RU"/>
        </w:rPr>
        <w:t>об</w:t>
      </w:r>
      <w:r w:rsidRPr="00180B0D">
        <w:rPr>
          <w:rFonts w:ascii="Arial" w:eastAsia="Times New Roman" w:hAnsi="Arial" w:cs="Arial"/>
          <w:b/>
          <w:position w:val="-6"/>
          <w:sz w:val="20"/>
          <w:szCs w:val="20"/>
          <w:vertAlign w:val="superscript"/>
          <w:lang w:eastAsia="ru-RU"/>
        </w:rPr>
        <w:t>выч</w:t>
      </w:r>
      <w:r w:rsidRPr="00180B0D">
        <w:rPr>
          <w:rFonts w:ascii="Arial" w:eastAsia="Times New Roman" w:hAnsi="Arial" w:cs="Arial"/>
          <w:b/>
          <w:sz w:val="20"/>
          <w:szCs w:val="20"/>
          <w:lang w:eastAsia="ru-RU"/>
        </w:rPr>
        <w:t>НДС = Т</w:t>
      </w:r>
      <w:r w:rsidRPr="00180B0D">
        <w:rPr>
          <w:rFonts w:ascii="Arial" w:eastAsia="Times New Roman" w:hAnsi="Arial" w:cs="Arial"/>
          <w:b/>
          <w:position w:val="-6"/>
          <w:sz w:val="20"/>
          <w:szCs w:val="20"/>
          <w:lang w:eastAsia="ru-RU"/>
        </w:rPr>
        <w:t>об</w:t>
      </w:r>
      <w:r w:rsidRPr="00180B0D">
        <w:rPr>
          <w:rFonts w:ascii="Arial" w:eastAsia="Times New Roman" w:hAnsi="Arial" w:cs="Arial"/>
          <w:b/>
          <w:position w:val="-6"/>
          <w:sz w:val="20"/>
          <w:szCs w:val="20"/>
          <w:vertAlign w:val="superscript"/>
          <w:lang w:eastAsia="ru-RU"/>
        </w:rPr>
        <w:t>выч</w:t>
      </w:r>
      <w:r w:rsidRPr="00180B0D">
        <w:rPr>
          <w:rFonts w:ascii="Arial" w:eastAsia="Times New Roman" w:hAnsi="Arial" w:cs="Arial"/>
          <w:b/>
          <w:sz w:val="20"/>
          <w:szCs w:val="20"/>
          <w:lang w:eastAsia="ru-RU"/>
        </w:rPr>
        <w:t>НДС</w:t>
      </w:r>
      <w:r w:rsidRPr="00180B0D">
        <w:rPr>
          <w:rFonts w:ascii="Arial" w:eastAsia="Times New Roman" w:hAnsi="Arial" w:cs="Arial"/>
          <w:b/>
          <w:position w:val="-6"/>
          <w:sz w:val="20"/>
          <w:szCs w:val="20"/>
          <w:vertAlign w:val="subscript"/>
          <w:lang w:eastAsia="ru-RU"/>
        </w:rPr>
        <w:t xml:space="preserve">тек </w:t>
      </w:r>
      <w:r w:rsidRPr="00180B0D">
        <w:rPr>
          <w:rFonts w:ascii="Arial" w:eastAsia="Times New Roman" w:hAnsi="Arial" w:cs="Arial"/>
          <w:b/>
          <w:sz w:val="20"/>
          <w:szCs w:val="20"/>
          <w:lang w:eastAsia="ru-RU"/>
        </w:rPr>
        <w:t>– Т</w:t>
      </w:r>
      <w:r w:rsidRPr="00180B0D">
        <w:rPr>
          <w:rFonts w:ascii="Arial" w:eastAsia="Times New Roman" w:hAnsi="Arial" w:cs="Arial"/>
          <w:b/>
          <w:position w:val="-6"/>
          <w:sz w:val="20"/>
          <w:szCs w:val="20"/>
          <w:lang w:eastAsia="ru-RU"/>
        </w:rPr>
        <w:t>об</w:t>
      </w:r>
      <w:r w:rsidRPr="00180B0D">
        <w:rPr>
          <w:rFonts w:ascii="Arial" w:eastAsia="Times New Roman" w:hAnsi="Arial" w:cs="Arial"/>
          <w:b/>
          <w:position w:val="-6"/>
          <w:sz w:val="20"/>
          <w:szCs w:val="20"/>
          <w:vertAlign w:val="superscript"/>
          <w:lang w:eastAsia="ru-RU"/>
        </w:rPr>
        <w:t>выч</w:t>
      </w:r>
      <w:r w:rsidRPr="00180B0D">
        <w:rPr>
          <w:rFonts w:ascii="Arial" w:eastAsia="Times New Roman" w:hAnsi="Arial" w:cs="Arial"/>
          <w:b/>
          <w:sz w:val="20"/>
          <w:szCs w:val="20"/>
          <w:lang w:eastAsia="ru-RU"/>
        </w:rPr>
        <w:t>НДС</w:t>
      </w:r>
      <w:r w:rsidRPr="00180B0D">
        <w:rPr>
          <w:rFonts w:ascii="Arial" w:eastAsia="Times New Roman" w:hAnsi="Arial" w:cs="Arial"/>
          <w:b/>
          <w:position w:val="-6"/>
          <w:sz w:val="20"/>
          <w:szCs w:val="20"/>
          <w:vertAlign w:val="subscript"/>
          <w:lang w:eastAsia="ru-RU"/>
        </w:rPr>
        <w:t xml:space="preserve">баз                                                                                                                                            </w:t>
      </w:r>
      <w:r w:rsidRPr="00180B0D">
        <w:rPr>
          <w:rFonts w:ascii="Arial" w:eastAsia="Times New Roman" w:hAnsi="Arial" w:cs="Arial"/>
          <w:b/>
          <w:sz w:val="20"/>
          <w:szCs w:val="20"/>
          <w:lang w:eastAsia="ru-RU"/>
        </w:rPr>
        <w:t>(4.21)</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Тоб</w:t>
      </w:r>
      <w:r w:rsidRPr="00180B0D">
        <w:rPr>
          <w:rFonts w:ascii="Arial" w:eastAsia="Times New Roman" w:hAnsi="Arial" w:cs="Arial"/>
          <w:sz w:val="20"/>
          <w:szCs w:val="20"/>
          <w:vertAlign w:val="subscript"/>
          <w:lang w:eastAsia="ru-RU"/>
        </w:rPr>
        <w:t>выч</w:t>
      </w:r>
      <w:r w:rsidRPr="00180B0D">
        <w:rPr>
          <w:rFonts w:ascii="Arial" w:eastAsia="Times New Roman" w:hAnsi="Arial" w:cs="Arial"/>
          <w:sz w:val="20"/>
          <w:szCs w:val="20"/>
          <w:lang w:eastAsia="ru-RU"/>
        </w:rPr>
        <w:t>НДС</w:t>
      </w:r>
      <w:r w:rsidRPr="00180B0D">
        <w:rPr>
          <w:rFonts w:ascii="Arial" w:eastAsia="Times New Roman" w:hAnsi="Arial" w:cs="Arial"/>
          <w:sz w:val="20"/>
          <w:szCs w:val="20"/>
          <w:vertAlign w:val="subscript"/>
          <w:lang w:eastAsia="ru-RU"/>
        </w:rPr>
        <w:t>тек</w:t>
      </w:r>
      <w:r w:rsidRPr="00180B0D">
        <w:rPr>
          <w:rFonts w:ascii="Arial" w:eastAsia="Times New Roman" w:hAnsi="Arial" w:cs="Arial"/>
          <w:sz w:val="20"/>
          <w:szCs w:val="20"/>
          <w:lang w:eastAsia="ru-RU"/>
        </w:rPr>
        <w:t>; Тоб</w:t>
      </w:r>
      <w:r w:rsidRPr="00180B0D">
        <w:rPr>
          <w:rFonts w:ascii="Arial" w:eastAsia="Times New Roman" w:hAnsi="Arial" w:cs="Arial"/>
          <w:sz w:val="20"/>
          <w:szCs w:val="20"/>
          <w:vertAlign w:val="subscript"/>
          <w:lang w:eastAsia="ru-RU"/>
        </w:rPr>
        <w:t>выч</w:t>
      </w:r>
      <w:r w:rsidRPr="00180B0D">
        <w:rPr>
          <w:rFonts w:ascii="Arial" w:eastAsia="Times New Roman" w:hAnsi="Arial" w:cs="Arial"/>
          <w:sz w:val="20"/>
          <w:szCs w:val="20"/>
          <w:lang w:eastAsia="ru-RU"/>
        </w:rPr>
        <w:t>НДС</w:t>
      </w:r>
      <w:r w:rsidRPr="00180B0D">
        <w:rPr>
          <w:rFonts w:ascii="Arial" w:eastAsia="Times New Roman" w:hAnsi="Arial" w:cs="Arial"/>
          <w:sz w:val="20"/>
          <w:szCs w:val="20"/>
          <w:vertAlign w:val="subscript"/>
          <w:lang w:eastAsia="ru-RU"/>
        </w:rPr>
        <w:t xml:space="preserve">баз </w:t>
      </w:r>
      <w:r w:rsidRPr="00180B0D">
        <w:rPr>
          <w:rFonts w:ascii="Arial" w:eastAsia="Times New Roman" w:hAnsi="Arial" w:cs="Arial"/>
          <w:sz w:val="20"/>
          <w:szCs w:val="20"/>
          <w:lang w:eastAsia="ru-RU"/>
        </w:rPr>
        <w:t>-</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период оборота НДС по приобретенным ценностям в целом, в текущем и базисном периодах соответственно;</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644DEA">
      <w:pPr>
        <w:widowControl w:val="0"/>
        <w:numPr>
          <w:ilvl w:val="0"/>
          <w:numId w:val="1"/>
        </w:numPr>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оценочный критерий:</w:t>
      </w:r>
      <w:r w:rsidRPr="00180B0D">
        <w:rPr>
          <w:rFonts w:ascii="Arial" w:eastAsia="Times New Roman" w:hAnsi="Arial" w:cs="Arial"/>
          <w:sz w:val="20"/>
          <w:szCs w:val="20"/>
          <w:lang w:eastAsia="ru-RU"/>
        </w:rPr>
        <w:t xml:space="preserve"> </w:t>
      </w:r>
    </w:p>
    <w:p w:rsidR="00180B0D" w:rsidRPr="00180B0D" w:rsidRDefault="00180B0D" w:rsidP="00180B0D">
      <w:pPr>
        <w:widowControl w:val="0"/>
        <w:autoSpaceDE w:val="0"/>
        <w:autoSpaceDN w:val="0"/>
        <w:adjustRightInd w:val="0"/>
        <w:spacing w:after="0" w:line="240" w:lineRule="auto"/>
        <w:ind w:left="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left="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ТобНДС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lang w:eastAsia="ru-RU"/>
        </w:rPr>
        <w:t xml:space="preserve"> &gt; 0</w:t>
      </w:r>
      <w:r w:rsidRPr="00180B0D">
        <w:rPr>
          <w:rFonts w:ascii="Arial" w:eastAsia="Times New Roman" w:hAnsi="Arial" w:cs="Arial"/>
          <w:sz w:val="20"/>
          <w:szCs w:val="20"/>
          <w:lang w:eastAsia="ru-RU"/>
        </w:rPr>
        <w:t xml:space="preserve"> - ухудшение политики зачета по НДС, поскольку среднее время его погашения в текущем периоде по сравнению с базисным возросло. </w:t>
      </w:r>
    </w:p>
    <w:p w:rsidR="00180B0D" w:rsidRPr="00180B0D" w:rsidRDefault="00180B0D" w:rsidP="00180B0D">
      <w:pPr>
        <w:widowControl w:val="0"/>
        <w:autoSpaceDE w:val="0"/>
        <w:autoSpaceDN w:val="0"/>
        <w:adjustRightInd w:val="0"/>
        <w:spacing w:after="0" w:line="240" w:lineRule="auto"/>
        <w:ind w:left="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ТобНДС</w:t>
      </w:r>
      <w:r w:rsidRPr="00180B0D">
        <w:rPr>
          <w:rFonts w:ascii="Arial" w:eastAsia="Times New Roman" w:hAnsi="Arial" w:cs="Arial"/>
          <w:b/>
          <w:sz w:val="20"/>
          <w:szCs w:val="20"/>
          <w:vertAlign w:val="superscript"/>
          <w:lang w:eastAsia="ru-RU"/>
        </w:rPr>
        <w:t xml:space="preserve">выч </w:t>
      </w:r>
      <w:r w:rsidRPr="00180B0D">
        <w:rPr>
          <w:rFonts w:ascii="Arial" w:eastAsia="Times New Roman" w:hAnsi="Arial" w:cs="Arial"/>
          <w:b/>
          <w:sz w:val="20"/>
          <w:szCs w:val="20"/>
          <w:lang w:eastAsia="ru-RU"/>
        </w:rPr>
        <w:t>&lt; 0</w:t>
      </w:r>
      <w:r w:rsidRPr="00180B0D">
        <w:rPr>
          <w:rFonts w:ascii="Arial" w:eastAsia="Times New Roman" w:hAnsi="Arial" w:cs="Arial"/>
          <w:sz w:val="20"/>
          <w:szCs w:val="20"/>
          <w:lang w:eastAsia="ru-RU"/>
        </w:rPr>
        <w:t xml:space="preserve"> - политика зачета по НДС текущего периода более эффективна, чем базисного.</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 xml:space="preserve">Период оборота НДС по приобретенным ценностям оказывает влияние на продолжительность финансового цикла организации-налогоплательщика, следовательно, и на эффективность функционирования ее капитала в целом.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Пример 4.4</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Оценим изменение оборачиваемости НДС по приобретенным ценностям. Известно, что величина выручки с учетом НДС (20%) в базисном периоде составила 2150 тыс. руб., в отчетном периоде — 2490 тыс. руб., а НДС по приобретенным ценностям на начало базисного периода — 150 тыс. руб., на конец базисного периода (начало отчетного периода) — 170 тыс. руб., на конец отчетного периода — 190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Рассчитаем следующие показатели:</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1) среднегодовую величину НДС по приобретенным ценностям в базисном периоде: (150 тыс. руб. + 170 тыс. руб.) : 2 = 160 тыс. руб.; </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 среднегодовую величину НДС по приобретенным ценностям в отчетном периоде: (170 тыс. руб. + 190 тыс. руб.) : 2 = 180 тыс. руб.;</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3) выручку без НДС в базисном периоде: 2150 тыс. руб. – 2150 тыс. руб. х 20%  : 120% = 1791,7 тыс. руб.; </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4) выручку без НДС в отчетном периоде: 2490 тыс. руб. – 2490 тыс. руб. х 20% : 120% = 2075  тыс. руб.; </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5) период оборачиваемости НДС по приобретенным ценностям в базисном периоде: 360 дн. х 160 тыс. руб. : 1791,7 тыс. руб. = 32 дня;</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6) период оборачиваемости НДС по приобретенным ценностям в отчетном периоде: 360 дн. х 180 тыс. руб. : 2075 тыс. руб. = 31 день; </w:t>
      </w:r>
    </w:p>
    <w:p w:rsidR="00180B0D" w:rsidRPr="00180B0D" w:rsidRDefault="00180B0D" w:rsidP="00180B0D">
      <w:pPr>
        <w:widowControl w:val="0"/>
        <w:shd w:val="clear" w:color="auto" w:fill="DBE5F1"/>
        <w:tabs>
          <w:tab w:val="left" w:pos="454"/>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7)</w:t>
      </w:r>
      <w:r w:rsidRPr="00180B0D">
        <w:rPr>
          <w:rFonts w:ascii="Arial" w:eastAsia="Times New Roman" w:hAnsi="Arial" w:cs="Arial"/>
          <w:i/>
          <w:sz w:val="20"/>
          <w:szCs w:val="20"/>
          <w:lang w:eastAsia="ru-RU"/>
        </w:rPr>
        <w:tab/>
        <w:t>изменение периода оборачиваемости (вычета) НДС по приобретенным ценно</w:t>
      </w:r>
      <w:r w:rsidRPr="00180B0D">
        <w:rPr>
          <w:rFonts w:ascii="Arial" w:eastAsia="Times New Roman" w:hAnsi="Arial" w:cs="Arial"/>
          <w:i/>
          <w:sz w:val="20"/>
          <w:szCs w:val="20"/>
          <w:lang w:eastAsia="ru-RU"/>
        </w:rPr>
        <w:softHyphen/>
        <w:t>стям: 31 – 32 = -1 день.</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Вывод: проведенные расчеты свидетельствуют о том, что, средний срок вычета НДС сократился на 1 день, то есть эффективность налоговой политики организации в отношении зачета по НДС улучшилась.</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Потребность организации в оборотном капитале и обеспеченность этой потребности являются важнейшими характеристиками финансово-хозяйственной деятельности организации. В современной теории финансов принято считать, что потребность в оборотном капитале определяется потребностями производства и обращения. Налоговому консультанту важно знать, </w:t>
      </w:r>
      <w:r w:rsidRPr="00180B0D">
        <w:rPr>
          <w:rFonts w:ascii="Arial" w:eastAsia="Times New Roman" w:hAnsi="Arial" w:cs="Arial"/>
          <w:vanish/>
          <w:sz w:val="20"/>
          <w:szCs w:val="20"/>
          <w:lang w:eastAsia="ru-RU"/>
        </w:rPr>
        <w:t xml:space="preserve">следует учитывать, </w:t>
      </w:r>
      <w:r w:rsidRPr="00180B0D">
        <w:rPr>
          <w:rFonts w:ascii="Arial" w:eastAsia="Times New Roman" w:hAnsi="Arial" w:cs="Arial"/>
          <w:sz w:val="20"/>
          <w:szCs w:val="20"/>
          <w:lang w:eastAsia="ru-RU"/>
        </w:rPr>
        <w:t xml:space="preserve">что потребность в оборотном капитале также зависит от уровня налоговых издержек и порядка их погашения. Налоговые издержки являются фактором потребности в оборотном капитале по своему экономическому содержанию и месту в системе финансовых показателей. По экономическому содержанию налоговые издержки являются </w:t>
      </w:r>
      <w:r w:rsidRPr="00180B0D">
        <w:rPr>
          <w:rFonts w:ascii="Arial" w:eastAsia="Times New Roman" w:hAnsi="Arial" w:cs="Arial"/>
          <w:i/>
          <w:sz w:val="20"/>
          <w:szCs w:val="20"/>
          <w:lang w:eastAsia="ru-RU"/>
        </w:rPr>
        <w:t>разновидностью предпринимательских издержек</w:t>
      </w:r>
      <w:r w:rsidRPr="00180B0D">
        <w:rPr>
          <w:rFonts w:ascii="Arial" w:eastAsia="Times New Roman" w:hAnsi="Arial" w:cs="Arial"/>
          <w:sz w:val="20"/>
          <w:szCs w:val="20"/>
          <w:lang w:eastAsia="ru-RU"/>
        </w:rPr>
        <w:t>, которые нуждаются в возмещении во вновь создаваемой стоимости в каждом обороте капитала организации, для выполнения обязательств в каждом налоговом периоде. В системе финансовых показателей налоговые издержки являются факторным показателем, влияющим на уровень других финансовых показателей, определяющим уровень потребности в оборотном капитале. Налоговые издержки и порядок их погашения влияют на такие финансовые показатели как: текущие обязательства, требующие своевременного погашения; оборотные активы, нуждающиеся в источниках финансирования; остаток денежных средств, достаточный для обеспечения платежеспособности организации.</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Для четкого определения места налоговых издержек как факторного показателя в механизме определения потребности в оборотном капитале организации-налогоплательщика систематизируем методы, используемые при прогнозировании потребности в оборотном капитале. Существующие </w:t>
      </w:r>
      <w:r w:rsidRPr="00180B0D">
        <w:rPr>
          <w:rFonts w:ascii="Arial" w:eastAsia="Times New Roman" w:hAnsi="Arial" w:cs="Arial"/>
          <w:i/>
          <w:sz w:val="20"/>
          <w:szCs w:val="20"/>
          <w:lang w:eastAsia="ru-RU"/>
        </w:rPr>
        <w:t xml:space="preserve">методы </w:t>
      </w:r>
      <w:r w:rsidRPr="00180B0D">
        <w:rPr>
          <w:rFonts w:ascii="Arial" w:eastAsia="Times New Roman" w:hAnsi="Arial" w:cs="Arial"/>
          <w:sz w:val="20"/>
          <w:szCs w:val="20"/>
          <w:lang w:eastAsia="ru-RU"/>
        </w:rPr>
        <w:t>можно подразделить на три</w:t>
      </w:r>
      <w:r w:rsidRPr="00180B0D">
        <w:rPr>
          <w:rFonts w:ascii="Arial" w:eastAsia="Times New Roman" w:hAnsi="Arial" w:cs="Arial"/>
          <w:i/>
          <w:sz w:val="20"/>
          <w:szCs w:val="20"/>
          <w:lang w:eastAsia="ru-RU"/>
        </w:rPr>
        <w:t xml:space="preserve"> </w:t>
      </w:r>
      <w:r w:rsidRPr="00180B0D">
        <w:rPr>
          <w:rFonts w:ascii="Arial" w:eastAsia="Times New Roman" w:hAnsi="Arial" w:cs="Arial"/>
          <w:sz w:val="20"/>
          <w:szCs w:val="20"/>
          <w:lang w:eastAsia="ru-RU"/>
        </w:rPr>
        <w:t>группы</w:t>
      </w:r>
      <w:r w:rsidRPr="00180B0D">
        <w:rPr>
          <w:rFonts w:ascii="Arial" w:eastAsia="Times New Roman" w:hAnsi="Arial" w:cs="Arial"/>
          <w:i/>
          <w:sz w:val="20"/>
          <w:szCs w:val="20"/>
          <w:lang w:eastAsia="ru-RU"/>
        </w:rPr>
        <w:t>: основные, вспомогательные и дополнительные</w:t>
      </w:r>
      <w:r w:rsidRPr="00180B0D">
        <w:rPr>
          <w:rFonts w:ascii="Arial" w:eastAsia="Times New Roman" w:hAnsi="Arial" w:cs="Arial"/>
          <w:sz w:val="20"/>
          <w:szCs w:val="20"/>
          <w:lang w:eastAsia="ru-RU"/>
        </w:rPr>
        <w:t xml:space="preserve">. В процессе их применения сначала выбирается один из основных методов: «расчетно-аналитический (опытно-статистический) метод»; «нормативный (сметный) метод»; «построение баланса оборотных активов и их источников». Затем при условии изменчивости среды хозяйствования принимается решение об использовании </w:t>
      </w:r>
      <w:r w:rsidRPr="00180B0D">
        <w:rPr>
          <w:rFonts w:ascii="Arial" w:eastAsia="Times New Roman" w:hAnsi="Arial" w:cs="Arial"/>
          <w:i/>
          <w:sz w:val="20"/>
          <w:szCs w:val="20"/>
          <w:lang w:eastAsia="ru-RU"/>
        </w:rPr>
        <w:t>вспомогательных методов</w:t>
      </w:r>
      <w:r w:rsidRPr="00180B0D">
        <w:rPr>
          <w:rFonts w:ascii="Arial" w:eastAsia="Times New Roman" w:hAnsi="Arial" w:cs="Arial"/>
          <w:sz w:val="20"/>
          <w:szCs w:val="20"/>
          <w:lang w:eastAsia="ru-RU"/>
        </w:rPr>
        <w:t xml:space="preserve">: «коэффициентного метода» и «метода налоговой корректировки». Они заключаются в проведении корректировки расчетного показателя в связи с изменением факторов внешней или внутренней среды. При этом «коэффициентный метод» используется при неналоговых трансформациях в среде хозяйствования, например, при изменениях в объеме и структуре производства и реализации продукции. «Метод налоговой корректировки» используется в тех случаях, когда по сравнению с базисными условиями происходят изменения налоговых ставок, налоговых баз, сроков возникновения обязательств и уплаты налогов. Конкретная методика прогнозирования потребности в оборотном капитале, учитывающая налоговые издержки, может реализовываться на основе совмещения одного из основных методов </w:t>
      </w:r>
      <w:r w:rsidRPr="00180B0D">
        <w:rPr>
          <w:rFonts w:ascii="Arial" w:eastAsia="Times New Roman" w:hAnsi="Arial" w:cs="Arial"/>
          <w:sz w:val="20"/>
          <w:szCs w:val="20"/>
          <w:lang w:eastAsia="ru-RU"/>
        </w:rPr>
        <w:lastRenderedPageBreak/>
        <w:t xml:space="preserve">с дополнительными методами: «коэффициентным» и «налоговой корректировки». При выборе варианта расчета в качестве </w:t>
      </w:r>
      <w:r w:rsidRPr="00180B0D">
        <w:rPr>
          <w:rFonts w:ascii="Arial" w:eastAsia="Times New Roman" w:hAnsi="Arial" w:cs="Arial"/>
          <w:i/>
          <w:sz w:val="20"/>
          <w:szCs w:val="20"/>
          <w:lang w:eastAsia="ru-RU"/>
        </w:rPr>
        <w:t>дополнительного метода</w:t>
      </w:r>
      <w:r w:rsidRPr="00180B0D">
        <w:rPr>
          <w:rFonts w:ascii="Arial" w:eastAsia="Times New Roman" w:hAnsi="Arial" w:cs="Arial"/>
          <w:sz w:val="20"/>
          <w:szCs w:val="20"/>
          <w:lang w:eastAsia="ru-RU"/>
        </w:rPr>
        <w:t xml:space="preserve"> может применяться «метод оптимизации», который основывается на выполнении нескольких вариантов расчетов и выборе среди них наилучшего с позиций критерия оптимальности – повышение финансовой устойчивости либо рост деловой активности.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i/>
          <w:sz w:val="20"/>
          <w:szCs w:val="20"/>
          <w:lang w:eastAsia="ru-RU"/>
        </w:rPr>
        <w:t>Расчетно-аналитический метод определения потребности в оборотном капитале</w:t>
      </w:r>
      <w:r w:rsidRPr="00180B0D">
        <w:rPr>
          <w:rFonts w:ascii="Arial" w:eastAsia="Times New Roman" w:hAnsi="Arial" w:cs="Arial"/>
          <w:sz w:val="20"/>
          <w:szCs w:val="20"/>
          <w:lang w:eastAsia="ru-RU"/>
        </w:rPr>
        <w:t xml:space="preserve">: основа метода -  умножение расчетной «усредненной потребности прошлых лет» на индекс изменения в плановом периоде. Расчет производится в три этапа. </w:t>
      </w:r>
    </w:p>
    <w:p w:rsidR="00180B0D" w:rsidRPr="00180B0D" w:rsidRDefault="00180B0D" w:rsidP="00180B0D">
      <w:pPr>
        <w:spacing w:after="0" w:line="240" w:lineRule="auto"/>
        <w:ind w:firstLine="567"/>
        <w:jc w:val="both"/>
        <w:rPr>
          <w:rFonts w:ascii="Arial" w:eastAsia="Times New Roman" w:hAnsi="Arial" w:cs="Arial"/>
          <w:sz w:val="20"/>
          <w:szCs w:val="20"/>
          <w:u w:val="single"/>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1 этап</w:t>
      </w:r>
      <w:r w:rsidRPr="00180B0D">
        <w:rPr>
          <w:rFonts w:ascii="Arial" w:eastAsia="Times New Roman" w:hAnsi="Arial" w:cs="Arial"/>
          <w:sz w:val="20"/>
          <w:szCs w:val="20"/>
          <w:lang w:eastAsia="ru-RU"/>
        </w:rPr>
        <w:t xml:space="preserve">: на основе расчетно-аналитического метода делается расчет за предшествующие периоды (обычно 3-5 лет), используя соотношение: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Поб</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 З</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lang w:eastAsia="ru-RU"/>
        </w:rPr>
        <w:t xml:space="preserve"> + НДС</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lang w:eastAsia="ru-RU"/>
        </w:rPr>
        <w:t xml:space="preserve"> + ДЗ</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lang w:eastAsia="ru-RU"/>
        </w:rPr>
        <w:t xml:space="preserve"> - КЗ</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lang w:eastAsia="ru-RU"/>
        </w:rPr>
        <w:t xml:space="preserve">                                                                                                                         (4.22)</w:t>
      </w:r>
    </w:p>
    <w:p w:rsidR="00180B0D" w:rsidRPr="00180B0D" w:rsidRDefault="00180B0D" w:rsidP="00180B0D">
      <w:pPr>
        <w:widowControl w:val="0"/>
        <w:tabs>
          <w:tab w:val="left" w:pos="0"/>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tabs>
          <w:tab w:val="left" w:pos="0"/>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Поб</w:t>
      </w:r>
      <w:r w:rsidRPr="00180B0D">
        <w:rPr>
          <w:rFonts w:ascii="Arial" w:eastAsia="Times New Roman" w:hAnsi="Arial" w:cs="Arial"/>
          <w:sz w:val="20"/>
          <w:szCs w:val="20"/>
          <w:vertAlign w:val="subscript"/>
          <w:lang w:val="en-US" w:eastAsia="ru-RU"/>
        </w:rPr>
        <w:t>j</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 xml:space="preserve">фактическая потребность в оборотном капитале на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xml:space="preserve"> –тый предшествующий период; З</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НДС</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ДЗ</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КЗ</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xml:space="preserve"> – средняя величина остатков запасов; НДС по приобретенным ценностям; дебиторской и кредиторской задолженности организации в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xml:space="preserve"> –том периоде. </w:t>
      </w:r>
    </w:p>
    <w:p w:rsidR="00180B0D" w:rsidRPr="00180B0D" w:rsidRDefault="00180B0D" w:rsidP="00180B0D">
      <w:pPr>
        <w:spacing w:after="0" w:line="240" w:lineRule="auto"/>
        <w:ind w:firstLine="567"/>
        <w:jc w:val="both"/>
        <w:rPr>
          <w:rFonts w:ascii="Arial" w:eastAsia="Times New Roman" w:hAnsi="Arial" w:cs="Arial"/>
          <w:sz w:val="20"/>
          <w:szCs w:val="20"/>
          <w:u w:val="single"/>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2 этап:</w:t>
      </w:r>
      <w:r w:rsidRPr="00180B0D">
        <w:rPr>
          <w:rFonts w:ascii="Arial" w:eastAsia="Times New Roman" w:hAnsi="Arial" w:cs="Arial"/>
          <w:sz w:val="20"/>
          <w:szCs w:val="20"/>
          <w:lang w:eastAsia="ru-RU"/>
        </w:rPr>
        <w:t xml:space="preserve"> коэффициентным методом корректируется потребность за каждый из прошлых лет:</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Поб</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t>kj</w:t>
      </w:r>
      <w:r w:rsidRPr="00180B0D">
        <w:rPr>
          <w:rFonts w:ascii="Arial" w:eastAsia="Times New Roman" w:hAnsi="Arial" w:cs="Arial"/>
          <w:b/>
          <w:sz w:val="20"/>
          <w:szCs w:val="20"/>
          <w:lang w:eastAsia="ru-RU"/>
        </w:rPr>
        <w:t xml:space="preserve"> = Поб</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vertAlign w:val="superscript"/>
          <w:lang w:eastAsia="ru-RU"/>
        </w:rPr>
        <w:t xml:space="preserve">кор                                                                                                                                                                                                               </w:t>
      </w:r>
      <w:r w:rsidRPr="00180B0D">
        <w:rPr>
          <w:rFonts w:ascii="Arial" w:eastAsia="Times New Roman" w:hAnsi="Arial" w:cs="Arial"/>
          <w:b/>
          <w:sz w:val="20"/>
          <w:szCs w:val="20"/>
          <w:lang w:eastAsia="ru-RU"/>
        </w:rPr>
        <w:t>(4.23)</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Поб</w:t>
      </w:r>
      <w:r w:rsidRPr="00180B0D">
        <w:rPr>
          <w:rFonts w:ascii="Arial" w:eastAsia="Times New Roman" w:hAnsi="Arial" w:cs="Arial"/>
          <w:sz w:val="20"/>
          <w:szCs w:val="20"/>
          <w:vertAlign w:val="subscript"/>
          <w:lang w:val="en-US" w:eastAsia="ru-RU"/>
        </w:rPr>
        <w:t>j</w:t>
      </w:r>
      <w:r w:rsidRPr="00180B0D">
        <w:rPr>
          <w:rFonts w:ascii="Arial" w:eastAsia="Times New Roman" w:hAnsi="Arial" w:cs="Arial"/>
          <w:sz w:val="20"/>
          <w:szCs w:val="20"/>
          <w:vertAlign w:val="superscript"/>
          <w:lang w:eastAsia="ru-RU"/>
        </w:rPr>
        <w:t>кор</w:t>
      </w:r>
      <w:r w:rsidRPr="00180B0D">
        <w:rPr>
          <w:rFonts w:ascii="Arial" w:eastAsia="Times New Roman" w:hAnsi="Arial" w:cs="Arial"/>
          <w:sz w:val="20"/>
          <w:szCs w:val="20"/>
          <w:lang w:eastAsia="ru-RU"/>
        </w:rPr>
        <w:t xml:space="preserve"> - скорректированная потребность в оборотном капитале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xml:space="preserve"> –ый предшествующий период; </w:t>
      </w:r>
      <w:r w:rsidRPr="00180B0D">
        <w:rPr>
          <w:rFonts w:ascii="Arial" w:eastAsia="Times New Roman" w:hAnsi="Arial" w:cs="Arial"/>
          <w:sz w:val="20"/>
          <w:szCs w:val="20"/>
          <w:lang w:val="en-US" w:eastAsia="ru-RU"/>
        </w:rPr>
        <w:t>kj</w:t>
      </w:r>
      <w:r w:rsidRPr="00180B0D">
        <w:rPr>
          <w:rFonts w:ascii="Arial" w:eastAsia="Times New Roman" w:hAnsi="Arial" w:cs="Arial"/>
          <w:sz w:val="20"/>
          <w:szCs w:val="20"/>
          <w:lang w:eastAsia="ru-RU"/>
        </w:rPr>
        <w:t xml:space="preserve"> – корректировочный коэффициент, отражающий уровень инфляции и/или прирост объемов хозяйственной деятельности прогнозируемого года по сравнению с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-тым.</w:t>
      </w:r>
    </w:p>
    <w:p w:rsidR="00180B0D" w:rsidRPr="00180B0D" w:rsidRDefault="00180B0D" w:rsidP="00180B0D">
      <w:pPr>
        <w:widowControl w:val="0"/>
        <w:tabs>
          <w:tab w:val="left" w:pos="0"/>
        </w:tabs>
        <w:spacing w:after="0" w:line="240" w:lineRule="auto"/>
        <w:ind w:firstLine="567"/>
        <w:jc w:val="both"/>
        <w:rPr>
          <w:rFonts w:ascii="Arial" w:eastAsia="Times New Roman" w:hAnsi="Arial" w:cs="Arial"/>
          <w:sz w:val="20"/>
          <w:szCs w:val="20"/>
          <w:u w:val="single"/>
          <w:lang w:eastAsia="ru-RU"/>
        </w:rPr>
      </w:pPr>
    </w:p>
    <w:p w:rsidR="00180B0D" w:rsidRPr="00180B0D" w:rsidRDefault="00180B0D" w:rsidP="00180B0D">
      <w:pPr>
        <w:widowControl w:val="0"/>
        <w:tabs>
          <w:tab w:val="left" w:pos="0"/>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3 этап</w:t>
      </w:r>
      <w:r w:rsidRPr="00180B0D">
        <w:rPr>
          <w:rFonts w:ascii="Arial" w:eastAsia="Times New Roman" w:hAnsi="Arial" w:cs="Arial"/>
          <w:sz w:val="20"/>
          <w:szCs w:val="20"/>
          <w:lang w:eastAsia="ru-RU"/>
        </w:rPr>
        <w:t>: расчетно-аналитическим методом усредняется потребность прошлых лет и рассчитывается на планируемый год:</w:t>
      </w:r>
    </w:p>
    <w:p w:rsidR="00180B0D" w:rsidRPr="00180B0D" w:rsidRDefault="00180B0D" w:rsidP="00180B0D">
      <w:pPr>
        <w:widowControl w:val="0"/>
        <w:tabs>
          <w:tab w:val="left" w:pos="0"/>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Поб = (∑(Поб</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vertAlign w:val="superscript"/>
          <w:lang w:eastAsia="ru-RU"/>
        </w:rPr>
        <w:t>кор</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n</w:t>
      </w:r>
      <w:r w:rsidRPr="00180B0D">
        <w:rPr>
          <w:rFonts w:ascii="Arial" w:eastAsia="Times New Roman" w:hAnsi="Arial" w:cs="Arial"/>
          <w:b/>
          <w:sz w:val="20"/>
          <w:szCs w:val="20"/>
          <w:lang w:eastAsia="ru-RU"/>
        </w:rPr>
        <w:t xml:space="preserve">                                                                                                                               (4.24)</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где </w:t>
      </w:r>
      <w:r w:rsidRPr="00180B0D">
        <w:rPr>
          <w:rFonts w:ascii="Arial" w:eastAsia="Times New Roman" w:hAnsi="Arial" w:cs="Arial"/>
          <w:b/>
          <w:sz w:val="20"/>
          <w:szCs w:val="20"/>
          <w:lang w:eastAsia="ru-RU"/>
        </w:rPr>
        <w:t>Поб</w:t>
      </w:r>
      <w:r w:rsidRPr="00180B0D">
        <w:rPr>
          <w:rFonts w:ascii="Arial" w:eastAsia="Times New Roman" w:hAnsi="Arial" w:cs="Arial"/>
          <w:sz w:val="20"/>
          <w:szCs w:val="20"/>
          <w:lang w:eastAsia="ru-RU"/>
        </w:rPr>
        <w:t xml:space="preserve"> – потребность в оборотном капитале на планируемый период; </w:t>
      </w:r>
      <w:r w:rsidRPr="00180B0D">
        <w:rPr>
          <w:rFonts w:ascii="Arial" w:eastAsia="Times New Roman" w:hAnsi="Arial" w:cs="Arial"/>
          <w:sz w:val="20"/>
          <w:szCs w:val="20"/>
          <w:lang w:val="en-US" w:eastAsia="ru-RU"/>
        </w:rPr>
        <w:t>n</w:t>
      </w:r>
      <w:r w:rsidRPr="00180B0D">
        <w:rPr>
          <w:rFonts w:ascii="Arial" w:eastAsia="Times New Roman" w:hAnsi="Arial" w:cs="Arial"/>
          <w:sz w:val="20"/>
          <w:szCs w:val="20"/>
          <w:lang w:eastAsia="ru-RU"/>
        </w:rPr>
        <w:t xml:space="preserve"> – количество предшествующих периодов, за которые делался расчет.</w:t>
      </w:r>
    </w:p>
    <w:p w:rsidR="00180B0D" w:rsidRPr="00180B0D" w:rsidRDefault="00180B0D" w:rsidP="00180B0D">
      <w:pPr>
        <w:widowControl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shd w:val="clear" w:color="auto" w:fill="DBE5F1"/>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Пример 4.5</w:t>
      </w:r>
    </w:p>
    <w:p w:rsidR="00180B0D" w:rsidRPr="00180B0D" w:rsidRDefault="00180B0D" w:rsidP="00180B0D">
      <w:pPr>
        <w:widowControl w:val="0"/>
        <w:shd w:val="clear" w:color="auto" w:fill="DBE5F1"/>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Совмещая расчетно-аналитический и коэффициентный методы, спрогнозируем величину потребности организации в оборотном капитале на 202</w:t>
      </w:r>
      <w:r w:rsidR="00B2767C">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 на основании исходных д</w:t>
      </w:r>
      <w:r w:rsidR="00B2767C">
        <w:rPr>
          <w:rFonts w:ascii="Arial" w:eastAsia="Times New Roman" w:hAnsi="Arial" w:cs="Arial"/>
          <w:i/>
          <w:sz w:val="20"/>
          <w:szCs w:val="20"/>
          <w:lang w:eastAsia="ru-RU"/>
        </w:rPr>
        <w:t>анных, представленных в таблице</w:t>
      </w:r>
      <w:r w:rsidRPr="00180B0D">
        <w:rPr>
          <w:rFonts w:ascii="Arial" w:eastAsia="Times New Roman" w:hAnsi="Arial" w:cs="Arial"/>
          <w:i/>
          <w:sz w:val="20"/>
          <w:szCs w:val="20"/>
          <w:lang w:eastAsia="ru-RU"/>
        </w:rPr>
        <w:t>. Дополнительно известно, что структура и объемы производимой и реализуемой продукции в 202</w:t>
      </w:r>
      <w:r w:rsidR="00B2767C">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году существенно не изменятся, а также, что в планируемом 202</w:t>
      </w:r>
      <w:r w:rsidR="00B2767C">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году будет возвращена переплата налога на сумму 30 тыс. руб., признанная в 202</w:t>
      </w:r>
      <w:r w:rsidR="00B2767C">
        <w:rPr>
          <w:rFonts w:ascii="Arial" w:eastAsia="Times New Roman" w:hAnsi="Arial" w:cs="Arial"/>
          <w:i/>
          <w:sz w:val="20"/>
          <w:szCs w:val="20"/>
          <w:lang w:eastAsia="ru-RU"/>
        </w:rPr>
        <w:t>1</w:t>
      </w:r>
      <w:r w:rsidRPr="00180B0D">
        <w:rPr>
          <w:rFonts w:ascii="Arial" w:eastAsia="Times New Roman" w:hAnsi="Arial" w:cs="Arial"/>
          <w:i/>
          <w:sz w:val="20"/>
          <w:szCs w:val="20"/>
          <w:lang w:eastAsia="ru-RU"/>
        </w:rPr>
        <w:t xml:space="preserve"> году налоговыми органами.</w:t>
      </w:r>
    </w:p>
    <w:p w:rsidR="00180B0D" w:rsidRPr="00180B0D" w:rsidRDefault="00180B0D" w:rsidP="00180B0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r w:rsidRPr="00180B0D">
        <w:rPr>
          <w:rFonts w:ascii="Arial" w:eastAsia="Times New Roman" w:hAnsi="Arial" w:cs="Arial"/>
          <w:i/>
          <w:iCs/>
          <w:sz w:val="20"/>
          <w:szCs w:val="20"/>
          <w:lang w:eastAsia="ru-RU"/>
        </w:rPr>
        <w:t xml:space="preserve">Таблица </w:t>
      </w:r>
    </w:p>
    <w:p w:rsidR="00180B0D" w:rsidRPr="00180B0D" w:rsidRDefault="00180B0D" w:rsidP="00180B0D">
      <w:pPr>
        <w:widowControl w:val="0"/>
        <w:shd w:val="clear" w:color="auto" w:fill="DBE5F1"/>
        <w:autoSpaceDE w:val="0"/>
        <w:autoSpaceDN w:val="0"/>
        <w:adjustRightInd w:val="0"/>
        <w:spacing w:after="0" w:line="240" w:lineRule="auto"/>
        <w:ind w:firstLine="567"/>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Исходные данные для прогнозирования потребности организации в оборотном капитале</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68" w:type="dxa"/>
          <w:left w:w="57" w:type="dxa"/>
          <w:bottom w:w="68" w:type="dxa"/>
          <w:right w:w="57" w:type="dxa"/>
        </w:tblCellMar>
        <w:tblLook w:val="0000" w:firstRow="0" w:lastRow="0" w:firstColumn="0" w:lastColumn="0" w:noHBand="0" w:noVBand="0"/>
      </w:tblPr>
      <w:tblGrid>
        <w:gridCol w:w="2066"/>
        <w:gridCol w:w="1193"/>
        <w:gridCol w:w="1119"/>
        <w:gridCol w:w="1723"/>
        <w:gridCol w:w="1750"/>
        <w:gridCol w:w="2493"/>
      </w:tblGrid>
      <w:tr w:rsidR="00180B0D" w:rsidRPr="00180B0D" w:rsidTr="009F7347">
        <w:trPr>
          <w:jc w:val="center"/>
        </w:trPr>
        <w:tc>
          <w:tcPr>
            <w:tcW w:w="2066" w:type="dxa"/>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Годы</w:t>
            </w:r>
          </w:p>
        </w:tc>
        <w:tc>
          <w:tcPr>
            <w:tcW w:w="1193" w:type="dxa"/>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Запасы,</w:t>
            </w:r>
          </w:p>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тыс. руб.</w:t>
            </w:r>
          </w:p>
        </w:tc>
        <w:tc>
          <w:tcPr>
            <w:tcW w:w="1119" w:type="dxa"/>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НДС</w:t>
            </w:r>
            <w:r w:rsidRPr="00180B0D">
              <w:rPr>
                <w:rFonts w:ascii="Arial" w:eastAsia="Times New Roman" w:hAnsi="Arial" w:cs="Arial"/>
                <w:bCs/>
                <w:i/>
                <w:sz w:val="20"/>
                <w:szCs w:val="20"/>
                <w:lang w:eastAsia="ru-RU"/>
              </w:rPr>
              <w:br/>
              <w:t>тыс. руб.</w:t>
            </w:r>
          </w:p>
        </w:tc>
        <w:tc>
          <w:tcPr>
            <w:tcW w:w="1723" w:type="dxa"/>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Дебиторская задолженность, тыс. руб.</w:t>
            </w:r>
          </w:p>
        </w:tc>
        <w:tc>
          <w:tcPr>
            <w:tcW w:w="1750" w:type="dxa"/>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Кредиторская задолженность, тыс. руб.</w:t>
            </w:r>
          </w:p>
        </w:tc>
        <w:tc>
          <w:tcPr>
            <w:tcW w:w="2493" w:type="dxa"/>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both"/>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Инфляция к предыдущему году, %</w:t>
            </w:r>
          </w:p>
        </w:tc>
      </w:tr>
      <w:tr w:rsidR="00180B0D" w:rsidRPr="00180B0D" w:rsidTr="009F7347">
        <w:trPr>
          <w:jc w:val="center"/>
        </w:trPr>
        <w:tc>
          <w:tcPr>
            <w:tcW w:w="2066"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B2767C" w:rsidP="00180B0D">
            <w:pPr>
              <w:widowControl w:val="0"/>
              <w:shd w:val="clear" w:color="auto" w:fill="DBE5F1"/>
              <w:spacing w:after="0" w:line="240" w:lineRule="auto"/>
              <w:jc w:val="both"/>
              <w:rPr>
                <w:rFonts w:ascii="Arial" w:eastAsia="Times New Roman" w:hAnsi="Arial" w:cs="Arial"/>
                <w:i/>
                <w:sz w:val="20"/>
                <w:szCs w:val="20"/>
                <w:lang w:eastAsia="ru-RU"/>
              </w:rPr>
            </w:pPr>
            <w:r>
              <w:rPr>
                <w:rFonts w:ascii="Arial" w:eastAsia="Times New Roman" w:hAnsi="Arial" w:cs="Arial"/>
                <w:i/>
                <w:sz w:val="20"/>
                <w:szCs w:val="20"/>
                <w:lang w:eastAsia="ru-RU"/>
              </w:rPr>
              <w:t>2019</w:t>
            </w:r>
          </w:p>
        </w:tc>
        <w:tc>
          <w:tcPr>
            <w:tcW w:w="119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1260</w:t>
            </w:r>
          </w:p>
        </w:tc>
        <w:tc>
          <w:tcPr>
            <w:tcW w:w="1119"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208</w:t>
            </w:r>
          </w:p>
        </w:tc>
        <w:tc>
          <w:tcPr>
            <w:tcW w:w="172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306</w:t>
            </w:r>
          </w:p>
        </w:tc>
        <w:tc>
          <w:tcPr>
            <w:tcW w:w="1750"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453</w:t>
            </w:r>
          </w:p>
        </w:tc>
        <w:tc>
          <w:tcPr>
            <w:tcW w:w="249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9</w:t>
            </w:r>
          </w:p>
        </w:tc>
      </w:tr>
      <w:tr w:rsidR="00180B0D" w:rsidRPr="00180B0D" w:rsidTr="009F7347">
        <w:trPr>
          <w:jc w:val="center"/>
        </w:trPr>
        <w:tc>
          <w:tcPr>
            <w:tcW w:w="2066"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B2767C">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20</w:t>
            </w:r>
            <w:r w:rsidR="00B2767C">
              <w:rPr>
                <w:rFonts w:ascii="Arial" w:eastAsia="Times New Roman" w:hAnsi="Arial" w:cs="Arial"/>
                <w:i/>
                <w:sz w:val="20"/>
                <w:szCs w:val="20"/>
                <w:lang w:eastAsia="ru-RU"/>
              </w:rPr>
              <w:t>20</w:t>
            </w:r>
          </w:p>
        </w:tc>
        <w:tc>
          <w:tcPr>
            <w:tcW w:w="119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1440</w:t>
            </w:r>
          </w:p>
        </w:tc>
        <w:tc>
          <w:tcPr>
            <w:tcW w:w="1119"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225</w:t>
            </w:r>
          </w:p>
        </w:tc>
        <w:tc>
          <w:tcPr>
            <w:tcW w:w="172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342</w:t>
            </w:r>
          </w:p>
        </w:tc>
        <w:tc>
          <w:tcPr>
            <w:tcW w:w="1750"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498</w:t>
            </w:r>
          </w:p>
        </w:tc>
        <w:tc>
          <w:tcPr>
            <w:tcW w:w="249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10</w:t>
            </w:r>
          </w:p>
        </w:tc>
      </w:tr>
      <w:tr w:rsidR="00180B0D" w:rsidRPr="00180B0D" w:rsidTr="009F7347">
        <w:trPr>
          <w:jc w:val="center"/>
        </w:trPr>
        <w:tc>
          <w:tcPr>
            <w:tcW w:w="2066"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B2767C">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202</w:t>
            </w:r>
            <w:r w:rsidR="00B2767C">
              <w:rPr>
                <w:rFonts w:ascii="Arial" w:eastAsia="Times New Roman" w:hAnsi="Arial" w:cs="Arial"/>
                <w:i/>
                <w:sz w:val="20"/>
                <w:szCs w:val="20"/>
                <w:lang w:eastAsia="ru-RU"/>
              </w:rPr>
              <w:t>1</w:t>
            </w:r>
          </w:p>
        </w:tc>
        <w:tc>
          <w:tcPr>
            <w:tcW w:w="119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1600</w:t>
            </w:r>
          </w:p>
        </w:tc>
        <w:tc>
          <w:tcPr>
            <w:tcW w:w="1119"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237</w:t>
            </w:r>
          </w:p>
        </w:tc>
        <w:tc>
          <w:tcPr>
            <w:tcW w:w="172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364</w:t>
            </w:r>
          </w:p>
        </w:tc>
        <w:tc>
          <w:tcPr>
            <w:tcW w:w="1750"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562</w:t>
            </w:r>
          </w:p>
        </w:tc>
        <w:tc>
          <w:tcPr>
            <w:tcW w:w="2493"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8</w:t>
            </w:r>
          </w:p>
        </w:tc>
      </w:tr>
    </w:tbl>
    <w:p w:rsidR="00180B0D" w:rsidRPr="00180B0D" w:rsidRDefault="00180B0D" w:rsidP="00180B0D">
      <w:pPr>
        <w:shd w:val="clear" w:color="auto" w:fill="DBE5F1"/>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Используя расчетно-аналитический метод, произведем расчет следующих показателей:</w:t>
      </w:r>
    </w:p>
    <w:p w:rsidR="00180B0D" w:rsidRPr="00180B0D" w:rsidRDefault="00180B0D" w:rsidP="00180B0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1) потребности в оборотном капитале: </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а) в 201</w:t>
      </w:r>
      <w:r w:rsidR="00B2767C">
        <w:rPr>
          <w:rFonts w:ascii="Arial" w:eastAsia="Times New Roman" w:hAnsi="Arial" w:cs="Arial"/>
          <w:i/>
          <w:sz w:val="20"/>
          <w:szCs w:val="20"/>
          <w:lang w:eastAsia="ru-RU"/>
        </w:rPr>
        <w:t>9</w:t>
      </w:r>
      <w:r w:rsidRPr="00180B0D">
        <w:rPr>
          <w:rFonts w:ascii="Arial" w:eastAsia="Times New Roman" w:hAnsi="Arial" w:cs="Arial"/>
          <w:i/>
          <w:sz w:val="20"/>
          <w:szCs w:val="20"/>
          <w:lang w:eastAsia="ru-RU"/>
        </w:rPr>
        <w:t xml:space="preserve"> году: 1260 + 208 + 306 – 453 = 1321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б) в 20</w:t>
      </w:r>
      <w:r w:rsidR="00B2767C">
        <w:rPr>
          <w:rFonts w:ascii="Arial" w:eastAsia="Times New Roman" w:hAnsi="Arial" w:cs="Arial"/>
          <w:i/>
          <w:sz w:val="20"/>
          <w:szCs w:val="20"/>
          <w:lang w:eastAsia="ru-RU"/>
        </w:rPr>
        <w:t>20</w:t>
      </w:r>
      <w:r w:rsidRPr="00180B0D">
        <w:rPr>
          <w:rFonts w:ascii="Arial" w:eastAsia="Times New Roman" w:hAnsi="Arial" w:cs="Arial"/>
          <w:i/>
          <w:sz w:val="20"/>
          <w:szCs w:val="20"/>
          <w:lang w:eastAsia="ru-RU"/>
        </w:rPr>
        <w:t xml:space="preserve"> году: 1440 + 225 + 342 – 495 = 1512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 в 202</w:t>
      </w:r>
      <w:r w:rsidR="00B2767C">
        <w:rPr>
          <w:rFonts w:ascii="Arial" w:eastAsia="Times New Roman" w:hAnsi="Arial" w:cs="Arial"/>
          <w:i/>
          <w:sz w:val="20"/>
          <w:szCs w:val="20"/>
          <w:lang w:eastAsia="ru-RU"/>
        </w:rPr>
        <w:t>1</w:t>
      </w:r>
      <w:r w:rsidRPr="00180B0D">
        <w:rPr>
          <w:rFonts w:ascii="Arial" w:eastAsia="Times New Roman" w:hAnsi="Arial" w:cs="Arial"/>
          <w:i/>
          <w:sz w:val="20"/>
          <w:szCs w:val="20"/>
          <w:lang w:eastAsia="ru-RU"/>
        </w:rPr>
        <w:t xml:space="preserve"> году: 1600 + 237 + 364 – 562 =1 639 (тыс. руб.);</w:t>
      </w:r>
    </w:p>
    <w:p w:rsidR="00180B0D" w:rsidRPr="00180B0D" w:rsidRDefault="00180B0D" w:rsidP="00180B0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 базисного индекса инфляции для показателей:</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а) 202</w:t>
      </w:r>
      <w:r w:rsidR="00B2767C">
        <w:rPr>
          <w:rFonts w:ascii="Arial" w:eastAsia="Times New Roman" w:hAnsi="Arial" w:cs="Arial"/>
          <w:i/>
          <w:sz w:val="20"/>
          <w:szCs w:val="20"/>
          <w:lang w:eastAsia="ru-RU"/>
        </w:rPr>
        <w:t>1</w:t>
      </w:r>
      <w:r w:rsidRPr="00180B0D">
        <w:rPr>
          <w:rFonts w:ascii="Arial" w:eastAsia="Times New Roman" w:hAnsi="Arial" w:cs="Arial"/>
          <w:i/>
          <w:sz w:val="20"/>
          <w:szCs w:val="20"/>
          <w:lang w:eastAsia="ru-RU"/>
        </w:rPr>
        <w:t xml:space="preserve"> года: (100% + 8%) : 100% = 1,08;</w:t>
      </w:r>
    </w:p>
    <w:p w:rsidR="00180B0D" w:rsidRPr="00180B0D" w:rsidRDefault="00B2767C"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Pr>
          <w:rFonts w:ascii="Arial" w:eastAsia="Times New Roman" w:hAnsi="Arial" w:cs="Arial"/>
          <w:i/>
          <w:sz w:val="20"/>
          <w:szCs w:val="20"/>
          <w:lang w:eastAsia="ru-RU"/>
        </w:rPr>
        <w:t>б) 2020</w:t>
      </w:r>
      <w:r w:rsidR="00180B0D" w:rsidRPr="00180B0D">
        <w:rPr>
          <w:rFonts w:ascii="Arial" w:eastAsia="Times New Roman" w:hAnsi="Arial" w:cs="Arial"/>
          <w:i/>
          <w:sz w:val="20"/>
          <w:szCs w:val="20"/>
          <w:lang w:eastAsia="ru-RU"/>
        </w:rPr>
        <w:t xml:space="preserve"> года: 1,08 * (100% +10%) : 100%=1,08 * 1,10 = 1,19;</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lastRenderedPageBreak/>
        <w:t>в) 201</w:t>
      </w:r>
      <w:r w:rsidR="00B2767C">
        <w:rPr>
          <w:rFonts w:ascii="Arial" w:eastAsia="Times New Roman" w:hAnsi="Arial" w:cs="Arial"/>
          <w:i/>
          <w:sz w:val="20"/>
          <w:szCs w:val="20"/>
          <w:lang w:eastAsia="ru-RU"/>
        </w:rPr>
        <w:t>9</w:t>
      </w:r>
      <w:r w:rsidRPr="00180B0D">
        <w:rPr>
          <w:rFonts w:ascii="Arial" w:eastAsia="Times New Roman" w:hAnsi="Arial" w:cs="Arial"/>
          <w:i/>
          <w:sz w:val="20"/>
          <w:szCs w:val="20"/>
          <w:lang w:eastAsia="ru-RU"/>
        </w:rPr>
        <w:t xml:space="preserve"> года: 1,19 *(100% + 9%) : 100%=1,19 * 1,09 = 1,30;</w:t>
      </w:r>
    </w:p>
    <w:p w:rsidR="00180B0D" w:rsidRPr="00180B0D" w:rsidRDefault="00180B0D" w:rsidP="00180B0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 потребности в оборотном капитале на 202</w:t>
      </w:r>
      <w:r w:rsidR="00B2767C">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 без учета признания налоговыми органами переплаты по налогам: (1321 тыс. руб. * 1,30 + 1512 тыс. руб. * 1,19 + 1639 тыс. руб. * 1,08) : 3 = (1717,3 + 1799,3 + 1770,1) : 3= 1762,2 тыс. руб.;</w:t>
      </w:r>
    </w:p>
    <w:p w:rsidR="00180B0D" w:rsidRPr="00180B0D" w:rsidRDefault="00180B0D" w:rsidP="00180B0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 поскольку показатель потребности в оборотном капитале рассчитывается как среднегодовой, то погашение в 202</w:t>
      </w:r>
      <w:r w:rsidR="00B2767C">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году признанной задолженности отразится на ее величине по состоянию на конец года, поэтому величина потребности в оборотном капитале с учетом возврата переплаты по налогам рассчитывается так: 1762,2 – 30 / 2 = 1747,2 тыс. руб. </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r w:rsidRPr="00180B0D">
        <w:rPr>
          <w:rFonts w:ascii="Arial" w:eastAsia="Times New Roman" w:hAnsi="Arial" w:cs="Arial"/>
          <w:i/>
          <w:sz w:val="20"/>
          <w:szCs w:val="20"/>
          <w:lang w:eastAsia="ru-RU"/>
        </w:rPr>
        <w:t>Таким образом, с учетом признания в 202</w:t>
      </w:r>
      <w:r w:rsidR="00B2767C">
        <w:rPr>
          <w:rFonts w:ascii="Arial" w:eastAsia="Times New Roman" w:hAnsi="Arial" w:cs="Arial"/>
          <w:i/>
          <w:sz w:val="20"/>
          <w:szCs w:val="20"/>
          <w:lang w:eastAsia="ru-RU"/>
        </w:rPr>
        <w:t>1</w:t>
      </w:r>
      <w:r w:rsidRPr="00180B0D">
        <w:rPr>
          <w:rFonts w:ascii="Arial" w:eastAsia="Times New Roman" w:hAnsi="Arial" w:cs="Arial"/>
          <w:i/>
          <w:sz w:val="20"/>
          <w:szCs w:val="20"/>
          <w:lang w:eastAsia="ru-RU"/>
        </w:rPr>
        <w:t xml:space="preserve"> году и возврата в 202</w:t>
      </w:r>
      <w:r w:rsidR="00B2767C">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году налоговыми органами суммы переплаты налога в сумме 30 тыс. руб. потребность организации в оборотном капитале составит 1747,2 тыс. руб.</w:t>
      </w:r>
    </w:p>
    <w:p w:rsidR="00180B0D" w:rsidRPr="00180B0D" w:rsidRDefault="00180B0D" w:rsidP="00180B0D">
      <w:pPr>
        <w:widowControl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Для стабильно работающих организаций возможно применение «опытно-статистического метода», который позволяет проанализировать имеющийся оборотный капитал, исключив ненужные элементы и добавив недостающие.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Метод «построение баланса оборотных активов и их источников» заключается в сопоставлении налоговых статей актива и пассива баланса (рис. 4.1.)</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55494F80" wp14:editId="787BD244">
                <wp:simplePos x="0" y="0"/>
                <wp:positionH relativeFrom="column">
                  <wp:posOffset>0</wp:posOffset>
                </wp:positionH>
                <wp:positionV relativeFrom="paragraph">
                  <wp:posOffset>60960</wp:posOffset>
                </wp:positionV>
                <wp:extent cx="6005195" cy="2673350"/>
                <wp:effectExtent l="0" t="0" r="0" b="0"/>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267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4891C" id="Прямоугольник 438" o:spid="_x0000_s1026" style="position:absolute;margin-left:0;margin-top:4.8pt;width:472.85pt;height:2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" stroked="f">
                <v:textbox style="mso-fit-shape-to-text:t"/>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413E62B4" wp14:editId="115D71BB">
                <wp:simplePos x="0" y="0"/>
                <wp:positionH relativeFrom="column">
                  <wp:posOffset>4800600</wp:posOffset>
                </wp:positionH>
                <wp:positionV relativeFrom="paragraph">
                  <wp:posOffset>158115</wp:posOffset>
                </wp:positionV>
                <wp:extent cx="1143000" cy="459105"/>
                <wp:effectExtent l="6985" t="7620" r="12065" b="9525"/>
                <wp:wrapNone/>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9105"/>
                        </a:xfrm>
                        <a:prstGeom prst="rect">
                          <a:avLst/>
                        </a:prstGeom>
                        <a:solidFill>
                          <a:srgbClr val="FFFFFF"/>
                        </a:solidFill>
                        <a:ln w="9525">
                          <a:solidFill>
                            <a:srgbClr val="000000"/>
                          </a:solidFill>
                          <a:miter lim="800000"/>
                          <a:headEnd/>
                          <a:tailEnd/>
                        </a:ln>
                      </wps:spPr>
                      <wps:txbx>
                        <w:txbxContent>
                          <w:p w:rsidR="009F7347" w:rsidRPr="002C4E8E" w:rsidRDefault="009F7347" w:rsidP="00180B0D">
                            <w:pPr>
                              <w:rPr>
                                <w:sz w:val="20"/>
                                <w:szCs w:val="20"/>
                              </w:rPr>
                            </w:pPr>
                            <w:r>
                              <w:rPr>
                                <w:sz w:val="20"/>
                                <w:szCs w:val="20"/>
                              </w:rPr>
                              <w:t>Источники финансирования оборотных активов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62B4" id="Прямоугольник 437" o:spid="_x0000_s1026" style="position:absolute;left:0;text-align:left;margin-left:378pt;margin-top:12.45pt;width:90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">
                <v:textbox inset="0,0,0,0">
                  <w:txbxContent>
                    <w:p w:rsidR="009F7347" w:rsidRPr="002C4E8E" w:rsidRDefault="009F7347" w:rsidP="00180B0D">
                      <w:pPr>
                        <w:rPr>
                          <w:sz w:val="20"/>
                          <w:szCs w:val="20"/>
                        </w:rPr>
                      </w:pPr>
                      <w:r>
                        <w:rPr>
                          <w:sz w:val="20"/>
                          <w:szCs w:val="20"/>
                        </w:rPr>
                        <w:t>Источники финансирования оборотных активов</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48E0BA58" wp14:editId="7059B0A3">
                <wp:simplePos x="0" y="0"/>
                <wp:positionH relativeFrom="column">
                  <wp:posOffset>0</wp:posOffset>
                </wp:positionH>
                <wp:positionV relativeFrom="paragraph">
                  <wp:posOffset>158115</wp:posOffset>
                </wp:positionV>
                <wp:extent cx="685800" cy="459105"/>
                <wp:effectExtent l="6985" t="7620" r="12065" b="9525"/>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9105"/>
                        </a:xfrm>
                        <a:prstGeom prst="rect">
                          <a:avLst/>
                        </a:prstGeom>
                        <a:solidFill>
                          <a:srgbClr val="FFFFFF"/>
                        </a:solidFill>
                        <a:ln w="9525">
                          <a:solidFill>
                            <a:srgbClr val="000000"/>
                          </a:solidFill>
                          <a:miter lim="800000"/>
                          <a:headEnd/>
                          <a:tailEnd/>
                        </a:ln>
                      </wps:spPr>
                      <wps:txbx>
                        <w:txbxContent>
                          <w:p w:rsidR="009F7347" w:rsidRPr="002C4E8E" w:rsidRDefault="009F7347" w:rsidP="00180B0D">
                            <w:pPr>
                              <w:rPr>
                                <w:sz w:val="20"/>
                                <w:szCs w:val="20"/>
                              </w:rPr>
                            </w:pPr>
                            <w:r w:rsidRPr="002C4E8E">
                              <w:rPr>
                                <w:sz w:val="20"/>
                                <w:szCs w:val="20"/>
                              </w:rPr>
                              <w:t>Элементы оборотных активов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0BA58" id="Прямоугольник 436" o:spid="_x0000_s1027" style="position:absolute;left:0;text-align:left;margin-left:0;margin-top:12.45pt;width:54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">
                <v:textbox inset="0,0,0,0">
                  <w:txbxContent>
                    <w:p w:rsidR="009F7347" w:rsidRPr="002C4E8E" w:rsidRDefault="009F7347" w:rsidP="00180B0D">
                      <w:pPr>
                        <w:rPr>
                          <w:sz w:val="20"/>
                          <w:szCs w:val="20"/>
                        </w:rPr>
                      </w:pPr>
                      <w:r w:rsidRPr="002C4E8E">
                        <w:rPr>
                          <w:sz w:val="20"/>
                          <w:szCs w:val="20"/>
                        </w:rPr>
                        <w:t>Элементы оборотных активов</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3BDA41EB" wp14:editId="3F1FB302">
                <wp:simplePos x="0" y="0"/>
                <wp:positionH relativeFrom="column">
                  <wp:posOffset>800100</wp:posOffset>
                </wp:positionH>
                <wp:positionV relativeFrom="paragraph">
                  <wp:posOffset>45720</wp:posOffset>
                </wp:positionV>
                <wp:extent cx="3771900" cy="228600"/>
                <wp:effectExtent l="6985" t="9525" r="12065" b="9525"/>
                <wp:wrapNone/>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9F7347" w:rsidRPr="002C4E8E" w:rsidRDefault="009F7347" w:rsidP="00180B0D">
                            <w:pPr>
                              <w:jc w:val="center"/>
                              <w:rPr>
                                <w:sz w:val="20"/>
                                <w:szCs w:val="20"/>
                              </w:rPr>
                            </w:pPr>
                            <w:r>
                              <w:rPr>
                                <w:sz w:val="20"/>
                                <w:szCs w:val="20"/>
                              </w:rPr>
                              <w:t>С</w:t>
                            </w:r>
                            <w:r w:rsidRPr="002C4E8E">
                              <w:rPr>
                                <w:sz w:val="20"/>
                                <w:szCs w:val="20"/>
                              </w:rPr>
                              <w:t>татьи в балансе оборотных активов и их ис</w:t>
                            </w:r>
                            <w:r>
                              <w:rPr>
                                <w:sz w:val="20"/>
                                <w:szCs w:val="20"/>
                              </w:rPr>
                              <w:t>то</w:t>
                            </w:r>
                            <w:r w:rsidRPr="002C4E8E">
                              <w:rPr>
                                <w:sz w:val="20"/>
                                <w:szCs w:val="20"/>
                              </w:rPr>
                              <w:t>чн</w:t>
                            </w:r>
                            <w:r>
                              <w:rPr>
                                <w:sz w:val="20"/>
                                <w:szCs w:val="20"/>
                              </w:rPr>
                              <w:t>и</w:t>
                            </w:r>
                            <w:r w:rsidRPr="002C4E8E">
                              <w:rPr>
                                <w:sz w:val="20"/>
                                <w:szCs w:val="20"/>
                              </w:rPr>
                              <w:t>ков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41EB" id="Прямоугольник 435" o:spid="_x0000_s1028" style="position:absolute;left:0;text-align:left;margin-left:63pt;margin-top:3.6pt;width:29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">
                <v:textbox inset=".5mm,,.5mm">
                  <w:txbxContent>
                    <w:p w:rsidR="009F7347" w:rsidRPr="002C4E8E" w:rsidRDefault="009F7347" w:rsidP="00180B0D">
                      <w:pPr>
                        <w:jc w:val="center"/>
                        <w:rPr>
                          <w:sz w:val="20"/>
                          <w:szCs w:val="20"/>
                        </w:rPr>
                      </w:pPr>
                      <w:r>
                        <w:rPr>
                          <w:sz w:val="20"/>
                          <w:szCs w:val="20"/>
                        </w:rPr>
                        <w:t>С</w:t>
                      </w:r>
                      <w:r w:rsidRPr="002C4E8E">
                        <w:rPr>
                          <w:sz w:val="20"/>
                          <w:szCs w:val="20"/>
                        </w:rPr>
                        <w:t>татьи в балансе оборотных активов и их ис</w:t>
                      </w:r>
                      <w:r>
                        <w:rPr>
                          <w:sz w:val="20"/>
                          <w:szCs w:val="20"/>
                        </w:rPr>
                        <w:t>то</w:t>
                      </w:r>
                      <w:r w:rsidRPr="002C4E8E">
                        <w:rPr>
                          <w:sz w:val="20"/>
                          <w:szCs w:val="20"/>
                        </w:rPr>
                        <w:t>чн</w:t>
                      </w:r>
                      <w:r>
                        <w:rPr>
                          <w:sz w:val="20"/>
                          <w:szCs w:val="20"/>
                        </w:rPr>
                        <w:t>и</w:t>
                      </w:r>
                      <w:r w:rsidRPr="002C4E8E">
                        <w:rPr>
                          <w:sz w:val="20"/>
                          <w:szCs w:val="20"/>
                        </w:rPr>
                        <w:t>ков</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3E231703" wp14:editId="6336AC46">
                <wp:simplePos x="0" y="0"/>
                <wp:positionH relativeFrom="column">
                  <wp:posOffset>1143000</wp:posOffset>
                </wp:positionH>
                <wp:positionV relativeFrom="paragraph">
                  <wp:posOffset>38100</wp:posOffset>
                </wp:positionV>
                <wp:extent cx="571500" cy="114300"/>
                <wp:effectExtent l="26035" t="17780" r="12065" b="20320"/>
                <wp:wrapNone/>
                <wp:docPr id="434" name="Штриховая стрелка вправо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114300"/>
                        </a:xfrm>
                        <a:prstGeom prst="striped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F5D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434" o:spid="_x0000_s1026" type="#_x0000_t93" style="position:absolute;margin-left:90pt;margin-top:3pt;width:45pt;height:9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"/>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437BDFA2" wp14:editId="023F1A67">
                <wp:simplePos x="0" y="0"/>
                <wp:positionH relativeFrom="column">
                  <wp:posOffset>2057400</wp:posOffset>
                </wp:positionH>
                <wp:positionV relativeFrom="paragraph">
                  <wp:posOffset>38100</wp:posOffset>
                </wp:positionV>
                <wp:extent cx="1714500" cy="228600"/>
                <wp:effectExtent l="6985" t="8255" r="12065" b="10795"/>
                <wp:wrapNone/>
                <wp:docPr id="433" name="Овал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ellipse">
                          <a:avLst/>
                        </a:prstGeom>
                        <a:solidFill>
                          <a:srgbClr val="FFFFFF"/>
                        </a:solidFill>
                        <a:ln w="9525">
                          <a:solidFill>
                            <a:srgbClr val="000000"/>
                          </a:solidFill>
                          <a:round/>
                          <a:headEnd/>
                          <a:tailEnd/>
                        </a:ln>
                      </wps:spPr>
                      <wps:txbx>
                        <w:txbxContent>
                          <w:p w:rsidR="009F7347" w:rsidRPr="001B52A3" w:rsidRDefault="009F7347" w:rsidP="00180B0D">
                            <w:pPr>
                              <w:jc w:val="center"/>
                              <w:rPr>
                                <w:sz w:val="20"/>
                                <w:szCs w:val="20"/>
                              </w:rPr>
                            </w:pPr>
                            <w:r>
                              <w:rPr>
                                <w:sz w:val="20"/>
                                <w:szCs w:val="20"/>
                              </w:rPr>
                              <w:t>соответствие</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7BDFA2" id="Овал 433" o:spid="_x0000_s1029" style="position:absolute;left:0;text-align:left;margin-left:162pt;margin-top:3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">
                <v:textbox inset=",0,,0">
                  <w:txbxContent>
                    <w:p w:rsidR="009F7347" w:rsidRPr="001B52A3" w:rsidRDefault="009F7347" w:rsidP="00180B0D">
                      <w:pPr>
                        <w:jc w:val="center"/>
                        <w:rPr>
                          <w:sz w:val="20"/>
                          <w:szCs w:val="20"/>
                        </w:rPr>
                      </w:pPr>
                      <w:r>
                        <w:rPr>
                          <w:sz w:val="20"/>
                          <w:szCs w:val="20"/>
                        </w:rPr>
                        <w:t>соответствие</w:t>
                      </w:r>
                    </w:p>
                  </w:txbxContent>
                </v:textbox>
              </v:oval>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49E49F02" wp14:editId="62B4F568">
                <wp:simplePos x="0" y="0"/>
                <wp:positionH relativeFrom="column">
                  <wp:posOffset>4000500</wp:posOffset>
                </wp:positionH>
                <wp:positionV relativeFrom="paragraph">
                  <wp:posOffset>38100</wp:posOffset>
                </wp:positionV>
                <wp:extent cx="571500" cy="114300"/>
                <wp:effectExtent l="6985" t="17780" r="21590" b="20320"/>
                <wp:wrapNone/>
                <wp:docPr id="432" name="Штриховая стрелка вправо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striped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36B1" id="Штриховая стрелка вправо 432" o:spid="_x0000_s1026" type="#_x0000_t93" style="position:absolute;margin-left:315pt;margin-top:3pt;width:4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"/>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533773EB" wp14:editId="1166CFBF">
                <wp:simplePos x="0" y="0"/>
                <wp:positionH relativeFrom="column">
                  <wp:posOffset>2971800</wp:posOffset>
                </wp:positionH>
                <wp:positionV relativeFrom="paragraph">
                  <wp:posOffset>31115</wp:posOffset>
                </wp:positionV>
                <wp:extent cx="0" cy="2008505"/>
                <wp:effectExtent l="6985" t="7620" r="12065" b="1270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8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BD5C" id="Прямая соединительная линия 4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5pt" to="234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"/>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303C8FE7" wp14:editId="1E696FA1">
                <wp:simplePos x="0" y="0"/>
                <wp:positionH relativeFrom="column">
                  <wp:posOffset>5943600</wp:posOffset>
                </wp:positionH>
                <wp:positionV relativeFrom="paragraph">
                  <wp:posOffset>145415</wp:posOffset>
                </wp:positionV>
                <wp:extent cx="0" cy="2286000"/>
                <wp:effectExtent l="6985" t="7620" r="12065" b="1143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F18B" id="Прямая соединительная линия 4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1.45pt" to="468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">
                <v:stroke dashstyle="dash"/>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4DEC3DBE" wp14:editId="7B097C15">
                <wp:simplePos x="0" y="0"/>
                <wp:positionH relativeFrom="column">
                  <wp:posOffset>0</wp:posOffset>
                </wp:positionH>
                <wp:positionV relativeFrom="paragraph">
                  <wp:posOffset>31115</wp:posOffset>
                </wp:positionV>
                <wp:extent cx="0" cy="2400300"/>
                <wp:effectExtent l="6985" t="7620" r="12065" b="11430"/>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9D05" id="Прямая соединительная линия 4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0,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">
                <v:stroke dashstyle="dash"/>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35EA3E92" wp14:editId="766F3423">
                <wp:simplePos x="0" y="0"/>
                <wp:positionH relativeFrom="column">
                  <wp:posOffset>0</wp:posOffset>
                </wp:positionH>
                <wp:positionV relativeFrom="paragraph">
                  <wp:posOffset>31115</wp:posOffset>
                </wp:positionV>
                <wp:extent cx="5943600" cy="0"/>
                <wp:effectExtent l="6985" t="7620" r="12065" b="1143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C3DA" id="Прямая соединительная линия 42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">
                <v:stroke dashstyle="dashDot"/>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23301F66" wp14:editId="08314920">
                <wp:simplePos x="0" y="0"/>
                <wp:positionH relativeFrom="column">
                  <wp:posOffset>5143500</wp:posOffset>
                </wp:positionH>
                <wp:positionV relativeFrom="paragraph">
                  <wp:posOffset>145415</wp:posOffset>
                </wp:positionV>
                <wp:extent cx="685800" cy="342900"/>
                <wp:effectExtent l="6985" t="7620" r="12065" b="11430"/>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F7347" w:rsidRPr="001B52A3" w:rsidRDefault="009F7347" w:rsidP="00180B0D">
                            <w:pPr>
                              <w:rPr>
                                <w:b/>
                                <w:sz w:val="20"/>
                                <w:szCs w:val="20"/>
                              </w:rPr>
                            </w:pPr>
                            <w:r w:rsidRPr="001B52A3">
                              <w:rPr>
                                <w:b/>
                                <w:sz w:val="20"/>
                                <w:szCs w:val="20"/>
                              </w:rPr>
                              <w:t>в том числе ОНО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1F66" id="Прямоугольник 427" o:spid="_x0000_s1030" style="position:absolute;left:0;text-align:left;margin-left:405pt;margin-top:11.45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">
                <v:textbox inset="0,0,0,0">
                  <w:txbxContent>
                    <w:p w:rsidR="009F7347" w:rsidRPr="001B52A3" w:rsidRDefault="009F7347" w:rsidP="00180B0D">
                      <w:pPr>
                        <w:rPr>
                          <w:b/>
                          <w:sz w:val="20"/>
                          <w:szCs w:val="20"/>
                        </w:rPr>
                      </w:pPr>
                      <w:r w:rsidRPr="001B52A3">
                        <w:rPr>
                          <w:b/>
                          <w:sz w:val="20"/>
                          <w:szCs w:val="20"/>
                        </w:rPr>
                        <w:t>в том числе ОНО</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65CF0586" wp14:editId="5213C8A9">
                <wp:simplePos x="0" y="0"/>
                <wp:positionH relativeFrom="column">
                  <wp:posOffset>3086100</wp:posOffset>
                </wp:positionH>
                <wp:positionV relativeFrom="paragraph">
                  <wp:posOffset>145415</wp:posOffset>
                </wp:positionV>
                <wp:extent cx="1943100" cy="151130"/>
                <wp:effectExtent l="6985" t="7620" r="12065" b="12700"/>
                <wp:wrapNone/>
                <wp:docPr id="426" name="Прямоугольник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1130"/>
                        </a:xfrm>
                        <a:prstGeom prst="rect">
                          <a:avLst/>
                        </a:prstGeom>
                        <a:solidFill>
                          <a:srgbClr val="FFFFFF"/>
                        </a:solidFill>
                        <a:ln w="9525">
                          <a:solidFill>
                            <a:srgbClr val="000000"/>
                          </a:solidFill>
                          <a:miter lim="800000"/>
                          <a:headEnd/>
                          <a:tailEnd/>
                        </a:ln>
                      </wps:spPr>
                      <wps:txbx>
                        <w:txbxContent>
                          <w:p w:rsidR="009F7347" w:rsidRPr="001B52A3" w:rsidRDefault="009F7347" w:rsidP="00180B0D">
                            <w:pPr>
                              <w:rPr>
                                <w:sz w:val="20"/>
                                <w:szCs w:val="20"/>
                              </w:rPr>
                            </w:pPr>
                            <w:r>
                              <w:rPr>
                                <w:sz w:val="20"/>
                                <w:szCs w:val="20"/>
                              </w:rPr>
                              <w:t>Собственный оборотный капитал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0586" id="Прямоугольник 426" o:spid="_x0000_s1031" style="position:absolute;left:0;text-align:left;margin-left:243pt;margin-top:11.45pt;width:153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">
                <v:textbox inset="0,0,0,0">
                  <w:txbxContent>
                    <w:p w:rsidR="009F7347" w:rsidRPr="001B52A3" w:rsidRDefault="009F7347" w:rsidP="00180B0D">
                      <w:pPr>
                        <w:rPr>
                          <w:sz w:val="20"/>
                          <w:szCs w:val="20"/>
                        </w:rPr>
                      </w:pPr>
                      <w:r>
                        <w:rPr>
                          <w:sz w:val="20"/>
                          <w:szCs w:val="20"/>
                        </w:rPr>
                        <w:t>Собственный оборотный капитал</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5C05D336" wp14:editId="668493F5">
                <wp:simplePos x="0" y="0"/>
                <wp:positionH relativeFrom="column">
                  <wp:posOffset>2400300</wp:posOffset>
                </wp:positionH>
                <wp:positionV relativeFrom="paragraph">
                  <wp:posOffset>145415</wp:posOffset>
                </wp:positionV>
                <wp:extent cx="457200" cy="151130"/>
                <wp:effectExtent l="6985" t="7620" r="12065" b="12700"/>
                <wp:wrapNone/>
                <wp:docPr id="425" name="Прямо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1130"/>
                        </a:xfrm>
                        <a:prstGeom prst="rect">
                          <a:avLst/>
                        </a:prstGeom>
                        <a:solidFill>
                          <a:srgbClr val="FFFFFF"/>
                        </a:solidFill>
                        <a:ln w="9525">
                          <a:solidFill>
                            <a:srgbClr val="000000"/>
                          </a:solidFill>
                          <a:miter lim="800000"/>
                          <a:headEnd/>
                          <a:tailEnd/>
                        </a:ln>
                      </wps:spPr>
                      <wps:txbx>
                        <w:txbxContent>
                          <w:p w:rsidR="009F7347" w:rsidRPr="001B52A3" w:rsidRDefault="009F7347" w:rsidP="00180B0D">
                            <w:pPr>
                              <w:rPr>
                                <w:sz w:val="20"/>
                                <w:szCs w:val="20"/>
                              </w:rPr>
                            </w:pPr>
                            <w:r>
                              <w:rPr>
                                <w:sz w:val="20"/>
                                <w:szCs w:val="20"/>
                              </w:rPr>
                              <w:t>Запасы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D336" id="Прямоугольник 425" o:spid="_x0000_s1032" style="position:absolute;left:0;text-align:left;margin-left:189pt;margin-top:11.45pt;width:36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">
                <v:textbox inset="0,0,0,0">
                  <w:txbxContent>
                    <w:p w:rsidR="009F7347" w:rsidRPr="001B52A3" w:rsidRDefault="009F7347" w:rsidP="00180B0D">
                      <w:pPr>
                        <w:rPr>
                          <w:sz w:val="20"/>
                          <w:szCs w:val="20"/>
                        </w:rPr>
                      </w:pPr>
                      <w:r>
                        <w:rPr>
                          <w:sz w:val="20"/>
                          <w:szCs w:val="20"/>
                        </w:rPr>
                        <w:t>Запасы</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072D19F0" wp14:editId="6848D04C">
                <wp:simplePos x="0" y="0"/>
                <wp:positionH relativeFrom="column">
                  <wp:posOffset>4800600</wp:posOffset>
                </wp:positionH>
                <wp:positionV relativeFrom="paragraph">
                  <wp:posOffset>23495</wp:posOffset>
                </wp:positionV>
                <wp:extent cx="342900" cy="0"/>
                <wp:effectExtent l="6985" t="53975" r="21590" b="60325"/>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1353" id="Прямая соединительная линия 4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85pt" to="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zFZA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">
                <v:stroke endarrow="block"/>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4C6BD1B8" wp14:editId="5F595F13">
                <wp:simplePos x="0" y="0"/>
                <wp:positionH relativeFrom="column">
                  <wp:posOffset>685800</wp:posOffset>
                </wp:positionH>
                <wp:positionV relativeFrom="paragraph">
                  <wp:posOffset>25400</wp:posOffset>
                </wp:positionV>
                <wp:extent cx="2171700" cy="151130"/>
                <wp:effectExtent l="6985" t="8255" r="12065" b="12065"/>
                <wp:wrapNone/>
                <wp:docPr id="423" name="Прямо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51130"/>
                        </a:xfrm>
                        <a:prstGeom prst="rect">
                          <a:avLst/>
                        </a:prstGeom>
                        <a:solidFill>
                          <a:srgbClr val="FFFFFF"/>
                        </a:solidFill>
                        <a:ln w="9525">
                          <a:solidFill>
                            <a:srgbClr val="000000"/>
                          </a:solidFill>
                          <a:miter lim="800000"/>
                          <a:headEnd/>
                          <a:tailEnd/>
                        </a:ln>
                      </wps:spPr>
                      <wps:txbx>
                        <w:txbxContent>
                          <w:p w:rsidR="009F7347" w:rsidRPr="001B52A3" w:rsidRDefault="009F7347" w:rsidP="00180B0D">
                            <w:pPr>
                              <w:rPr>
                                <w:b/>
                                <w:sz w:val="20"/>
                                <w:szCs w:val="20"/>
                              </w:rPr>
                            </w:pPr>
                            <w:r w:rsidRPr="001B52A3">
                              <w:rPr>
                                <w:b/>
                                <w:sz w:val="20"/>
                                <w:szCs w:val="20"/>
                              </w:rPr>
                              <w:t>НДС по приобретенным ценностям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D1B8" id="Прямоугольник 423" o:spid="_x0000_s1033" style="position:absolute;left:0;text-align:left;margin-left:54pt;margin-top:2pt;width:171pt;height:11.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">
                <v:textbox inset="0,0,0,0">
                  <w:txbxContent>
                    <w:p w:rsidR="009F7347" w:rsidRPr="001B52A3" w:rsidRDefault="009F7347" w:rsidP="00180B0D">
                      <w:pPr>
                        <w:rPr>
                          <w:b/>
                          <w:sz w:val="20"/>
                          <w:szCs w:val="20"/>
                        </w:rPr>
                      </w:pPr>
                      <w:r w:rsidRPr="001B52A3">
                        <w:rPr>
                          <w:b/>
                          <w:sz w:val="20"/>
                          <w:szCs w:val="20"/>
                        </w:rPr>
                        <w:t>НДС по приобретенным ценностям</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02A156F0" wp14:editId="0290F268">
                <wp:simplePos x="0" y="0"/>
                <wp:positionH relativeFrom="column">
                  <wp:posOffset>3086100</wp:posOffset>
                </wp:positionH>
                <wp:positionV relativeFrom="paragraph">
                  <wp:posOffset>23495</wp:posOffset>
                </wp:positionV>
                <wp:extent cx="1714500" cy="153670"/>
                <wp:effectExtent l="6985" t="6350" r="12065" b="11430"/>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153670"/>
                        </a:xfrm>
                        <a:prstGeom prst="rect">
                          <a:avLst/>
                        </a:prstGeom>
                        <a:solidFill>
                          <a:srgbClr val="FFFFFF"/>
                        </a:solidFill>
                        <a:ln w="9525">
                          <a:solidFill>
                            <a:srgbClr val="000000"/>
                          </a:solidFill>
                          <a:miter lim="800000"/>
                          <a:headEnd/>
                          <a:tailEnd/>
                        </a:ln>
                      </wps:spPr>
                      <wps:txbx>
                        <w:txbxContent>
                          <w:p w:rsidR="009F7347" w:rsidRPr="001B52A3" w:rsidRDefault="009F7347" w:rsidP="00180B0D">
                            <w:pPr>
                              <w:rPr>
                                <w:sz w:val="20"/>
                                <w:szCs w:val="20"/>
                              </w:rPr>
                            </w:pPr>
                            <w:r w:rsidRPr="001B52A3">
                              <w:rPr>
                                <w:sz w:val="20"/>
                                <w:szCs w:val="20"/>
                              </w:rPr>
                              <w:t>Долгосрочные обязательства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56F0" id="Прямоугольник 422" o:spid="_x0000_s1034" style="position:absolute;left:0;text-align:left;margin-left:243pt;margin-top:1.85pt;width:135pt;height:12.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">
                <v:textbox inset="0,0,0,0">
                  <w:txbxContent>
                    <w:p w:rsidR="009F7347" w:rsidRPr="001B52A3" w:rsidRDefault="009F7347" w:rsidP="00180B0D">
                      <w:pPr>
                        <w:rPr>
                          <w:sz w:val="20"/>
                          <w:szCs w:val="20"/>
                        </w:rPr>
                      </w:pPr>
                      <w:r w:rsidRPr="001B52A3">
                        <w:rPr>
                          <w:sz w:val="20"/>
                          <w:szCs w:val="20"/>
                        </w:rPr>
                        <w:t>Долгосрочные обязательства</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0DB0429F" wp14:editId="3DF89923">
                <wp:simplePos x="0" y="0"/>
                <wp:positionH relativeFrom="column">
                  <wp:posOffset>0</wp:posOffset>
                </wp:positionH>
                <wp:positionV relativeFrom="paragraph">
                  <wp:posOffset>76835</wp:posOffset>
                </wp:positionV>
                <wp:extent cx="5943600" cy="0"/>
                <wp:effectExtent l="6985" t="5715" r="12065" b="13335"/>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0B20" id="Прямая соединительная линия 4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">
                <v:stroke dashstyle="dash"/>
              </v:line>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05179B98" wp14:editId="75B8C93E">
                <wp:simplePos x="0" y="0"/>
                <wp:positionH relativeFrom="column">
                  <wp:posOffset>3086100</wp:posOffset>
                </wp:positionH>
                <wp:positionV relativeFrom="paragraph">
                  <wp:posOffset>130175</wp:posOffset>
                </wp:positionV>
                <wp:extent cx="2171700" cy="158115"/>
                <wp:effectExtent l="6985" t="5080" r="12065" b="8255"/>
                <wp:wrapNone/>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8115"/>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rPr>
                                <w:sz w:val="20"/>
                                <w:szCs w:val="20"/>
                              </w:rPr>
                            </w:pPr>
                            <w:r w:rsidRPr="00812ED9">
                              <w:rPr>
                                <w:sz w:val="20"/>
                                <w:szCs w:val="20"/>
                              </w:rPr>
                              <w:t>Краткосрочные кредиты и займы</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9B98" id="Прямоугольник 420" o:spid="_x0000_s1035" style="position:absolute;left:0;text-align:left;margin-left:243pt;margin-top:10.25pt;width:171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">
                <v:textbox inset="1.5mm,.3mm,1.5mm,.3mm">
                  <w:txbxContent>
                    <w:p w:rsidR="009F7347" w:rsidRPr="00812ED9" w:rsidRDefault="009F7347" w:rsidP="00180B0D">
                      <w:pPr>
                        <w:rPr>
                          <w:sz w:val="20"/>
                          <w:szCs w:val="20"/>
                        </w:rPr>
                      </w:pPr>
                      <w:r w:rsidRPr="00812ED9">
                        <w:rPr>
                          <w:sz w:val="20"/>
                          <w:szCs w:val="20"/>
                        </w:rPr>
                        <w:t>Краткосрочные кредиты и займы</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4D0D441D" wp14:editId="10FAD84A">
                <wp:simplePos x="0" y="0"/>
                <wp:positionH relativeFrom="column">
                  <wp:posOffset>228600</wp:posOffset>
                </wp:positionH>
                <wp:positionV relativeFrom="paragraph">
                  <wp:posOffset>15875</wp:posOffset>
                </wp:positionV>
                <wp:extent cx="914400" cy="342900"/>
                <wp:effectExtent l="6985" t="5080" r="12065" b="13970"/>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9F7347" w:rsidRPr="00434B25" w:rsidRDefault="009F7347" w:rsidP="00180B0D">
                            <w:pPr>
                              <w:rPr>
                                <w:b/>
                                <w:sz w:val="20"/>
                                <w:szCs w:val="20"/>
                              </w:rPr>
                            </w:pPr>
                            <w:r w:rsidRPr="00434B25">
                              <w:rPr>
                                <w:b/>
                                <w:sz w:val="20"/>
                                <w:szCs w:val="20"/>
                              </w:rPr>
                              <w:t>В том числе по налогам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441D" id="Прямоугольник 419" o:spid="_x0000_s1036" style="position:absolute;left:0;text-align:left;margin-left:18pt;margin-top:1.2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">
                <v:textbox inset="0,0,0,0">
                  <w:txbxContent>
                    <w:p w:rsidR="009F7347" w:rsidRPr="00434B25" w:rsidRDefault="009F7347" w:rsidP="00180B0D">
                      <w:pPr>
                        <w:rPr>
                          <w:b/>
                          <w:sz w:val="20"/>
                          <w:szCs w:val="20"/>
                        </w:rPr>
                      </w:pPr>
                      <w:r w:rsidRPr="00434B25">
                        <w:rPr>
                          <w:b/>
                          <w:sz w:val="20"/>
                          <w:szCs w:val="20"/>
                        </w:rPr>
                        <w:t>В том числе по налогам</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02485ADD" wp14:editId="2CD28ACE">
                <wp:simplePos x="0" y="0"/>
                <wp:positionH relativeFrom="column">
                  <wp:posOffset>1257300</wp:posOffset>
                </wp:positionH>
                <wp:positionV relativeFrom="paragraph">
                  <wp:posOffset>15875</wp:posOffset>
                </wp:positionV>
                <wp:extent cx="1598295" cy="342900"/>
                <wp:effectExtent l="6985" t="5080" r="13970" b="13970"/>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342900"/>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rPr>
                                <w:sz w:val="20"/>
                                <w:szCs w:val="20"/>
                              </w:rPr>
                            </w:pPr>
                            <w:r w:rsidRPr="00812ED9">
                              <w:rPr>
                                <w:sz w:val="20"/>
                                <w:szCs w:val="20"/>
                              </w:rPr>
                              <w:t>Дебиторская задолженность до и после 12 месяцев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85ADD" id="Прямоугольник 418" o:spid="_x0000_s1037" style="position:absolute;left:0;text-align:left;margin-left:99pt;margin-top:1.25pt;width:125.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">
                <v:textbox inset="0,0,0,0">
                  <w:txbxContent>
                    <w:p w:rsidR="009F7347" w:rsidRPr="00812ED9" w:rsidRDefault="009F7347" w:rsidP="00180B0D">
                      <w:pPr>
                        <w:rPr>
                          <w:sz w:val="20"/>
                          <w:szCs w:val="20"/>
                        </w:rPr>
                      </w:pPr>
                      <w:r w:rsidRPr="00812ED9">
                        <w:rPr>
                          <w:sz w:val="20"/>
                          <w:szCs w:val="20"/>
                        </w:rPr>
                        <w:t>Дебиторская задолженность до и после 12 месяцев</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2423D55C" wp14:editId="0DBCF0B5">
                <wp:simplePos x="0" y="0"/>
                <wp:positionH relativeFrom="column">
                  <wp:posOffset>1143000</wp:posOffset>
                </wp:positionH>
                <wp:positionV relativeFrom="paragraph">
                  <wp:posOffset>69215</wp:posOffset>
                </wp:positionV>
                <wp:extent cx="114300" cy="0"/>
                <wp:effectExtent l="16510" t="61595" r="12065" b="52705"/>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EA4F" id="Прямая соединительная линия 4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45pt" to="9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B1agIAAIc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">
                <v:stroke endarrow="block"/>
              </v:line>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246B11C5" wp14:editId="3A956704">
                <wp:simplePos x="0" y="0"/>
                <wp:positionH relativeFrom="column">
                  <wp:posOffset>0</wp:posOffset>
                </wp:positionH>
                <wp:positionV relativeFrom="paragraph">
                  <wp:posOffset>122555</wp:posOffset>
                </wp:positionV>
                <wp:extent cx="5943600" cy="0"/>
                <wp:effectExtent l="6985" t="13335" r="12065" b="571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2502" id="Прямая соединительная линия 4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">
                <v:stroke dashstyle="dashDot"/>
              </v:line>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91008" behindDoc="0" locked="0" layoutInCell="1" allowOverlap="1" wp14:anchorId="109DE3FD" wp14:editId="14402B18">
                <wp:simplePos x="0" y="0"/>
                <wp:positionH relativeFrom="column">
                  <wp:posOffset>3200400</wp:posOffset>
                </wp:positionH>
                <wp:positionV relativeFrom="paragraph">
                  <wp:posOffset>61595</wp:posOffset>
                </wp:positionV>
                <wp:extent cx="2628900" cy="228600"/>
                <wp:effectExtent l="6985" t="12700" r="12065" b="6350"/>
                <wp:wrapNone/>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9F7347" w:rsidRPr="00434B25" w:rsidRDefault="009F7347" w:rsidP="00180B0D">
                            <w:pPr>
                              <w:rPr>
                                <w:sz w:val="20"/>
                                <w:szCs w:val="20"/>
                              </w:rPr>
                            </w:pPr>
                            <w:r w:rsidRPr="00434B25">
                              <w:rPr>
                                <w:sz w:val="20"/>
                                <w:szCs w:val="20"/>
                              </w:rPr>
                              <w:t>Кредиторская задолженность, в том числе: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E3FD" id="Прямоугольник 415" o:spid="_x0000_s1038" style="position:absolute;left:0;text-align:left;margin-left:252pt;margin-top:4.85pt;width:20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">
                <v:textbox inset="0,0,0,0">
                  <w:txbxContent>
                    <w:p w:rsidR="009F7347" w:rsidRPr="00434B25" w:rsidRDefault="009F7347" w:rsidP="00180B0D">
                      <w:pPr>
                        <w:rPr>
                          <w:sz w:val="20"/>
                          <w:szCs w:val="20"/>
                        </w:rPr>
                      </w:pPr>
                      <w:r w:rsidRPr="00434B25">
                        <w:rPr>
                          <w:sz w:val="20"/>
                          <w:szCs w:val="20"/>
                        </w:rPr>
                        <w:t>Кредиторская задолженность, в том числе:</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7CC1E473" wp14:editId="3565FA7A">
                <wp:simplePos x="0" y="0"/>
                <wp:positionH relativeFrom="column">
                  <wp:posOffset>228600</wp:posOffset>
                </wp:positionH>
                <wp:positionV relativeFrom="paragraph">
                  <wp:posOffset>61595</wp:posOffset>
                </wp:positionV>
                <wp:extent cx="2628900" cy="158115"/>
                <wp:effectExtent l="6985" t="12700" r="12065" b="10160"/>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8115"/>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rPr>
                                <w:sz w:val="20"/>
                                <w:szCs w:val="20"/>
                              </w:rPr>
                            </w:pPr>
                            <w:r w:rsidRPr="00812ED9">
                              <w:rPr>
                                <w:sz w:val="20"/>
                                <w:szCs w:val="20"/>
                              </w:rPr>
                              <w:t>Краткосрочные финансовые вложения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E473" id="Прямоугольник 414" o:spid="_x0000_s1039" style="position:absolute;left:0;text-align:left;margin-left:18pt;margin-top:4.85pt;width:207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">
                <v:textbox inset="0,0,0,0">
                  <w:txbxContent>
                    <w:p w:rsidR="009F7347" w:rsidRPr="00812ED9" w:rsidRDefault="009F7347" w:rsidP="00180B0D">
                      <w:pPr>
                        <w:rPr>
                          <w:sz w:val="20"/>
                          <w:szCs w:val="20"/>
                        </w:rPr>
                      </w:pPr>
                      <w:r w:rsidRPr="00812ED9">
                        <w:rPr>
                          <w:sz w:val="20"/>
                          <w:szCs w:val="20"/>
                        </w:rPr>
                        <w:t>Краткосрочные финансовые вложения</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95104" behindDoc="0" locked="0" layoutInCell="1" allowOverlap="1" wp14:anchorId="2446E6F9" wp14:editId="4F17B154">
                <wp:simplePos x="0" y="0"/>
                <wp:positionH relativeFrom="column">
                  <wp:posOffset>4914900</wp:posOffset>
                </wp:positionH>
                <wp:positionV relativeFrom="paragraph">
                  <wp:posOffset>114935</wp:posOffset>
                </wp:positionV>
                <wp:extent cx="0" cy="114300"/>
                <wp:effectExtent l="54610" t="12065" r="59690" b="1651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20CF" id="Прямая соединительная линия 4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05pt" to="38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7Z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">
                <v:stroke endarrow="block"/>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94080" behindDoc="0" locked="0" layoutInCell="1" allowOverlap="1" wp14:anchorId="5AFAB94F" wp14:editId="5FA3E4B6">
                <wp:simplePos x="0" y="0"/>
                <wp:positionH relativeFrom="column">
                  <wp:posOffset>3543300</wp:posOffset>
                </wp:positionH>
                <wp:positionV relativeFrom="paragraph">
                  <wp:posOffset>114935</wp:posOffset>
                </wp:positionV>
                <wp:extent cx="0" cy="114300"/>
                <wp:effectExtent l="54610" t="12065" r="59690" b="1651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0C77" id="Прямая соединительная линия 4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05pt" to="27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7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06W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">
                <v:stroke endarrow="block"/>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2D8A123B" wp14:editId="24EA1B6E">
                <wp:simplePos x="0" y="0"/>
                <wp:positionH relativeFrom="column">
                  <wp:posOffset>228600</wp:posOffset>
                </wp:positionH>
                <wp:positionV relativeFrom="paragraph">
                  <wp:posOffset>114935</wp:posOffset>
                </wp:positionV>
                <wp:extent cx="2628900" cy="158115"/>
                <wp:effectExtent l="6985" t="12065" r="12065" b="10795"/>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8115"/>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rPr>
                                <w:sz w:val="20"/>
                                <w:szCs w:val="20"/>
                              </w:rPr>
                            </w:pPr>
                            <w:r>
                              <w:rPr>
                                <w:sz w:val="20"/>
                                <w:szCs w:val="20"/>
                              </w:rPr>
                              <w:t>Денежные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A123B" id="Прямоугольник 411" o:spid="_x0000_s1040" style="position:absolute;left:0;text-align:left;margin-left:18pt;margin-top:9.05pt;width:207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">
                <v:textbox inset="0,0,0,0">
                  <w:txbxContent>
                    <w:p w:rsidR="009F7347" w:rsidRPr="00812ED9" w:rsidRDefault="009F7347" w:rsidP="00180B0D">
                      <w:pPr>
                        <w:rPr>
                          <w:sz w:val="20"/>
                          <w:szCs w:val="20"/>
                        </w:rPr>
                      </w:pPr>
                      <w:r>
                        <w:rPr>
                          <w:sz w:val="20"/>
                          <w:szCs w:val="20"/>
                        </w:rPr>
                        <w:t>Денежные средства</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92032" behindDoc="0" locked="0" layoutInCell="1" allowOverlap="1" wp14:anchorId="442B1511" wp14:editId="43D3F94E">
                <wp:simplePos x="0" y="0"/>
                <wp:positionH relativeFrom="column">
                  <wp:posOffset>3018155</wp:posOffset>
                </wp:positionH>
                <wp:positionV relativeFrom="paragraph">
                  <wp:posOffset>53975</wp:posOffset>
                </wp:positionV>
                <wp:extent cx="1333500" cy="216535"/>
                <wp:effectExtent l="5715" t="11430" r="13335" b="10160"/>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6535"/>
                        </a:xfrm>
                        <a:prstGeom prst="rect">
                          <a:avLst/>
                        </a:prstGeom>
                        <a:solidFill>
                          <a:srgbClr val="FFFFFF"/>
                        </a:solidFill>
                        <a:ln w="9525">
                          <a:solidFill>
                            <a:srgbClr val="000000"/>
                          </a:solidFill>
                          <a:miter lim="800000"/>
                          <a:headEnd/>
                          <a:tailEnd/>
                        </a:ln>
                      </wps:spPr>
                      <wps:txbx>
                        <w:txbxContent>
                          <w:p w:rsidR="009F7347" w:rsidRPr="005917B4" w:rsidRDefault="009F7347" w:rsidP="00180B0D">
                            <w:pPr>
                              <w:jc w:val="center"/>
                              <w:rPr>
                                <w:b/>
                                <w:sz w:val="20"/>
                                <w:szCs w:val="20"/>
                              </w:rPr>
                            </w:pPr>
                            <w:r w:rsidRPr="005917B4">
                              <w:rPr>
                                <w:b/>
                                <w:sz w:val="20"/>
                                <w:szCs w:val="20"/>
                              </w:rPr>
                              <w:t>По налогам и сборам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1511" id="Прямоугольник 410" o:spid="_x0000_s1041" style="position:absolute;left:0;text-align:left;margin-left:237.65pt;margin-top:4.25pt;width:105pt;height:1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">
                <v:textbox inset="0,0,0,0">
                  <w:txbxContent>
                    <w:p w:rsidR="009F7347" w:rsidRPr="005917B4" w:rsidRDefault="009F7347" w:rsidP="00180B0D">
                      <w:pPr>
                        <w:jc w:val="center"/>
                        <w:rPr>
                          <w:b/>
                          <w:sz w:val="20"/>
                          <w:szCs w:val="20"/>
                        </w:rPr>
                      </w:pPr>
                      <w:r w:rsidRPr="005917B4">
                        <w:rPr>
                          <w:b/>
                          <w:sz w:val="20"/>
                          <w:szCs w:val="20"/>
                        </w:rPr>
                        <w:t>По налогам и сборам</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93056" behindDoc="0" locked="0" layoutInCell="1" allowOverlap="1" wp14:anchorId="360FEDCB" wp14:editId="1C225107">
                <wp:simplePos x="0" y="0"/>
                <wp:positionH relativeFrom="column">
                  <wp:posOffset>4457700</wp:posOffset>
                </wp:positionH>
                <wp:positionV relativeFrom="paragraph">
                  <wp:posOffset>53975</wp:posOffset>
                </wp:positionV>
                <wp:extent cx="1371600" cy="216535"/>
                <wp:effectExtent l="6985" t="11430" r="12065" b="1016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6535"/>
                        </a:xfrm>
                        <a:prstGeom prst="rect">
                          <a:avLst/>
                        </a:prstGeom>
                        <a:solidFill>
                          <a:srgbClr val="FFFFFF"/>
                        </a:solidFill>
                        <a:ln w="9525">
                          <a:solidFill>
                            <a:srgbClr val="000000"/>
                          </a:solidFill>
                          <a:miter lim="800000"/>
                          <a:headEnd/>
                          <a:tailEnd/>
                        </a:ln>
                      </wps:spPr>
                      <wps:txbx>
                        <w:txbxContent>
                          <w:p w:rsidR="009F7347" w:rsidRPr="005917B4" w:rsidRDefault="009F7347" w:rsidP="00180B0D">
                            <w:pPr>
                              <w:rPr>
                                <w:b/>
                                <w:sz w:val="20"/>
                                <w:szCs w:val="20"/>
                              </w:rPr>
                            </w:pPr>
                            <w:r>
                              <w:rPr>
                                <w:b/>
                                <w:sz w:val="20"/>
                                <w:szCs w:val="20"/>
                              </w:rPr>
                              <w:t>По страховым взносам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EDCB" id="Прямоугольник 409" o:spid="_x0000_s1042" style="position:absolute;left:0;text-align:left;margin-left:351pt;margin-top:4.25pt;width:108pt;height:1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">
                <v:textbox inset="0,0,0,0">
                  <w:txbxContent>
                    <w:p w:rsidR="009F7347" w:rsidRPr="005917B4" w:rsidRDefault="009F7347" w:rsidP="00180B0D">
                      <w:pPr>
                        <w:rPr>
                          <w:b/>
                          <w:sz w:val="20"/>
                          <w:szCs w:val="20"/>
                        </w:rPr>
                      </w:pPr>
                      <w:r>
                        <w:rPr>
                          <w:b/>
                          <w:sz w:val="20"/>
                          <w:szCs w:val="20"/>
                        </w:rPr>
                        <w:t>По страховым взносам</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6B8B2992" wp14:editId="54C6B070">
                <wp:simplePos x="0" y="0"/>
                <wp:positionH relativeFrom="column">
                  <wp:posOffset>228600</wp:posOffset>
                </wp:positionH>
                <wp:positionV relativeFrom="paragraph">
                  <wp:posOffset>168275</wp:posOffset>
                </wp:positionV>
                <wp:extent cx="2628900" cy="158115"/>
                <wp:effectExtent l="6985" t="11430" r="12065" b="11430"/>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8115"/>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rPr>
                                <w:sz w:val="20"/>
                                <w:szCs w:val="20"/>
                              </w:rPr>
                            </w:pPr>
                            <w:r>
                              <w:rPr>
                                <w:sz w:val="20"/>
                                <w:szCs w:val="20"/>
                              </w:rPr>
                              <w:t>Прочие оборотные активы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2992" id="Прямоугольник 408" o:spid="_x0000_s1043" style="position:absolute;left:0;text-align:left;margin-left:18pt;margin-top:13.25pt;width:207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">
                <v:textbox inset="0,0,0,0">
                  <w:txbxContent>
                    <w:p w:rsidR="009F7347" w:rsidRPr="00812ED9" w:rsidRDefault="009F7347" w:rsidP="00180B0D">
                      <w:pPr>
                        <w:rPr>
                          <w:sz w:val="20"/>
                          <w:szCs w:val="20"/>
                        </w:rPr>
                      </w:pPr>
                      <w:r>
                        <w:rPr>
                          <w:sz w:val="20"/>
                          <w:szCs w:val="20"/>
                        </w:rPr>
                        <w:t>Прочие оборотные активы</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89984" behindDoc="0" locked="0" layoutInCell="1" allowOverlap="1" wp14:anchorId="656B8FD4" wp14:editId="6A799B5E">
                <wp:simplePos x="0" y="0"/>
                <wp:positionH relativeFrom="column">
                  <wp:posOffset>3200400</wp:posOffset>
                </wp:positionH>
                <wp:positionV relativeFrom="paragraph">
                  <wp:posOffset>92710</wp:posOffset>
                </wp:positionV>
                <wp:extent cx="2628900" cy="340360"/>
                <wp:effectExtent l="6985" t="8890" r="12065" b="12700"/>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0360"/>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jc w:val="center"/>
                              <w:rPr>
                                <w:sz w:val="20"/>
                                <w:szCs w:val="20"/>
                              </w:rPr>
                            </w:pPr>
                            <w:r w:rsidRPr="00812ED9">
                              <w:rPr>
                                <w:sz w:val="20"/>
                                <w:szCs w:val="20"/>
                              </w:rPr>
                              <w:t xml:space="preserve">ИТОГО </w:t>
                            </w:r>
                            <w:r>
                              <w:rPr>
                                <w:sz w:val="20"/>
                                <w:szCs w:val="20"/>
                              </w:rPr>
                              <w:t>ИСТОЧНИКИ ФИНАНСИРОВАНИЯ ОБОРОТНЫХ АКТИВОВ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8FD4" id="Прямоугольник 407" o:spid="_x0000_s1044" style="position:absolute;left:0;text-align:left;margin-left:252pt;margin-top:7.3pt;width:207pt;height:2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">
                <v:textbox inset="0,0,0,0">
                  <w:txbxContent>
                    <w:p w:rsidR="009F7347" w:rsidRPr="00812ED9" w:rsidRDefault="009F7347" w:rsidP="00180B0D">
                      <w:pPr>
                        <w:jc w:val="center"/>
                        <w:rPr>
                          <w:sz w:val="20"/>
                          <w:szCs w:val="20"/>
                        </w:rPr>
                      </w:pPr>
                      <w:r w:rsidRPr="00812ED9">
                        <w:rPr>
                          <w:sz w:val="20"/>
                          <w:szCs w:val="20"/>
                        </w:rPr>
                        <w:t xml:space="preserve">ИТОГО </w:t>
                      </w:r>
                      <w:r>
                        <w:rPr>
                          <w:sz w:val="20"/>
                          <w:szCs w:val="20"/>
                        </w:rPr>
                        <w:t>ИСТОЧНИКИ ФИНАНСИРОВАНИЯ ОБОРОТНЫХ АКТИВОВ</w:t>
                      </w:r>
                    </w:p>
                  </w:txbxContent>
                </v:textbox>
              </v:rect>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87936" behindDoc="0" locked="0" layoutInCell="1" allowOverlap="1" wp14:anchorId="564A5FCE" wp14:editId="7E4A48EF">
                <wp:simplePos x="0" y="0"/>
                <wp:positionH relativeFrom="column">
                  <wp:posOffset>0</wp:posOffset>
                </wp:positionH>
                <wp:positionV relativeFrom="paragraph">
                  <wp:posOffset>46355</wp:posOffset>
                </wp:positionV>
                <wp:extent cx="5943600" cy="0"/>
                <wp:effectExtent l="6985" t="10160" r="12065" b="889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45C0" id="Прямая соединительная линия 40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">
                <v:stroke dashstyle="dash"/>
              </v:line>
            </w:pict>
          </mc:Fallback>
        </mc:AlternateContent>
      </w:r>
      <w:r w:rsidRPr="00180B0D">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02DCF6A2" wp14:editId="71EE576D">
                <wp:simplePos x="0" y="0"/>
                <wp:positionH relativeFrom="column">
                  <wp:posOffset>226695</wp:posOffset>
                </wp:positionH>
                <wp:positionV relativeFrom="paragraph">
                  <wp:posOffset>160655</wp:posOffset>
                </wp:positionV>
                <wp:extent cx="2057400" cy="158115"/>
                <wp:effectExtent l="5080" t="10160" r="13970" b="12700"/>
                <wp:wrapNone/>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8115"/>
                        </a:xfrm>
                        <a:prstGeom prst="rect">
                          <a:avLst/>
                        </a:prstGeom>
                        <a:solidFill>
                          <a:srgbClr val="FFFFFF"/>
                        </a:solidFill>
                        <a:ln w="9525">
                          <a:solidFill>
                            <a:srgbClr val="000000"/>
                          </a:solidFill>
                          <a:miter lim="800000"/>
                          <a:headEnd/>
                          <a:tailEnd/>
                        </a:ln>
                      </wps:spPr>
                      <wps:txbx>
                        <w:txbxContent>
                          <w:p w:rsidR="009F7347" w:rsidRPr="00812ED9" w:rsidRDefault="009F7347" w:rsidP="00180B0D">
                            <w:pPr>
                              <w:rPr>
                                <w:sz w:val="20"/>
                                <w:szCs w:val="20"/>
                              </w:rPr>
                            </w:pPr>
                            <w:r w:rsidRPr="00812ED9">
                              <w:rPr>
                                <w:sz w:val="20"/>
                                <w:szCs w:val="20"/>
                              </w:rPr>
                              <w:t>ИТОГО ОБОРОТНЫЕ АКТИВЫ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F6A2" id="Прямоугольник 405" o:spid="_x0000_s1045" style="position:absolute;left:0;text-align:left;margin-left:17.85pt;margin-top:12.65pt;width:162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">
                <v:textbox inset="0,0,0,0">
                  <w:txbxContent>
                    <w:p w:rsidR="009F7347" w:rsidRPr="00812ED9" w:rsidRDefault="009F7347" w:rsidP="00180B0D">
                      <w:pPr>
                        <w:rPr>
                          <w:sz w:val="20"/>
                          <w:szCs w:val="20"/>
                        </w:rPr>
                      </w:pPr>
                      <w:r w:rsidRPr="00812ED9">
                        <w:rPr>
                          <w:sz w:val="20"/>
                          <w:szCs w:val="20"/>
                        </w:rPr>
                        <w:t>ИТОГО ОБОРОТНЫЕ АКТИВЫ</w:t>
                      </w:r>
                    </w:p>
                  </w:txbxContent>
                </v:textbox>
              </v:rect>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88960" behindDoc="0" locked="0" layoutInCell="1" allowOverlap="1" wp14:anchorId="5F9CE1BD" wp14:editId="208D0B38">
                <wp:simplePos x="0" y="0"/>
                <wp:positionH relativeFrom="column">
                  <wp:posOffset>0</wp:posOffset>
                </wp:positionH>
                <wp:positionV relativeFrom="paragraph">
                  <wp:posOffset>153035</wp:posOffset>
                </wp:positionV>
                <wp:extent cx="5943600" cy="0"/>
                <wp:effectExtent l="6985" t="8890" r="12065" b="10160"/>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6643" id="Прямая соединительная линия 40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">
                <v:stroke dashstyle="dash"/>
              </v:line>
            </w:pict>
          </mc:Fallback>
        </mc:AlternateConten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5DF42AF9" wp14:editId="7B21852B">
                <wp:simplePos x="0" y="0"/>
                <wp:positionH relativeFrom="column">
                  <wp:posOffset>114300</wp:posOffset>
                </wp:positionH>
                <wp:positionV relativeFrom="paragraph">
                  <wp:posOffset>71755</wp:posOffset>
                </wp:positionV>
                <wp:extent cx="5715000" cy="246380"/>
                <wp:effectExtent l="0" t="0" r="2540" b="3810"/>
                <wp:wrapNone/>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347" w:rsidRPr="002C4E8E" w:rsidRDefault="009F7347" w:rsidP="00180B0D">
                            <w:pPr>
                              <w:rPr>
                                <w:sz w:val="20"/>
                                <w:szCs w:val="20"/>
                              </w:rPr>
                            </w:pPr>
                            <w:r>
                              <w:rPr>
                                <w:sz w:val="20"/>
                                <w:szCs w:val="20"/>
                              </w:rPr>
                              <w:t>Рис. 4</w:t>
                            </w:r>
                            <w:r w:rsidRPr="002C4E8E">
                              <w:rPr>
                                <w:sz w:val="20"/>
                                <w:szCs w:val="20"/>
                              </w:rPr>
                              <w:t xml:space="preserve">.1. </w:t>
                            </w:r>
                            <w:r>
                              <w:rPr>
                                <w:sz w:val="20"/>
                                <w:szCs w:val="20"/>
                              </w:rPr>
                              <w:t>Б</w:t>
                            </w:r>
                            <w:r w:rsidRPr="002C4E8E">
                              <w:rPr>
                                <w:sz w:val="20"/>
                                <w:szCs w:val="20"/>
                              </w:rPr>
                              <w:t>аланс оборотных активов и их источников</w:t>
                            </w:r>
                            <w:r>
                              <w:rPr>
                                <w:sz w:val="20"/>
                                <w:szCs w:val="20"/>
                              </w:rPr>
                              <w:t>, с выделением налоговых статей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2AF9" id="Прямоугольник 403" o:spid="_x0000_s1046" style="position:absolute;left:0;text-align:left;margin-left:9pt;margin-top:5.65pt;width:450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" stroked="f">
                <v:textbox inset="0,0,0,0">
                  <w:txbxContent>
                    <w:p w:rsidR="009F7347" w:rsidRPr="002C4E8E" w:rsidRDefault="009F7347" w:rsidP="00180B0D">
                      <w:pPr>
                        <w:rPr>
                          <w:sz w:val="20"/>
                          <w:szCs w:val="20"/>
                        </w:rPr>
                      </w:pPr>
                      <w:r>
                        <w:rPr>
                          <w:sz w:val="20"/>
                          <w:szCs w:val="20"/>
                        </w:rPr>
                        <w:t>Рис. 4</w:t>
                      </w:r>
                      <w:r w:rsidRPr="002C4E8E">
                        <w:rPr>
                          <w:sz w:val="20"/>
                          <w:szCs w:val="20"/>
                        </w:rPr>
                        <w:t xml:space="preserve">.1. </w:t>
                      </w:r>
                      <w:r>
                        <w:rPr>
                          <w:sz w:val="20"/>
                          <w:szCs w:val="20"/>
                        </w:rPr>
                        <w:t>Б</w:t>
                      </w:r>
                      <w:r w:rsidRPr="002C4E8E">
                        <w:rPr>
                          <w:sz w:val="20"/>
                          <w:szCs w:val="20"/>
                        </w:rPr>
                        <w:t>аланс оборотных активов и их источников</w:t>
                      </w:r>
                      <w:r>
                        <w:rPr>
                          <w:sz w:val="20"/>
                          <w:szCs w:val="20"/>
                        </w:rPr>
                        <w:t>, с выделением налоговых статей</w:t>
                      </w:r>
                    </w:p>
                  </w:txbxContent>
                </v:textbox>
              </v:rect>
            </w:pict>
          </mc:Fallback>
        </mc:AlternateConten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При прогнозировании потребности в оборотном капитале необходимо учитывать, что денежные средства, необходимые для уплаты налогов в прогнозируемом периоде, могут существенно отличаться от базисного периода, вследствии, например, расширения бизнеса. Связано это с изменением параметров налогообложения под влиянием внутренних и внешних условий. В этом случае необходимо понимать, что сумма средств, необходимая для уплаты налогов, будет зависеть от величины начисленного налога и сроков его уплаты. </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Метод «налоговой корректировки» предназначен для использования при прогнозировании потребности в оборотном капитале с учетом изменений в параметрах налогообложения. </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Поскольку изменения в налоговых издержках могут быть обусловлены различными факторами, выделим следующие виды изменений:</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общее изменение налоговых издержек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НИ);</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Cs/>
          <w:sz w:val="20"/>
          <w:szCs w:val="20"/>
          <w:lang w:eastAsia="ru-RU"/>
        </w:rPr>
        <w:t>•</w:t>
      </w:r>
      <w:r w:rsidRPr="00180B0D">
        <w:rPr>
          <w:rFonts w:ascii="Arial" w:eastAsia="Times New Roman" w:hAnsi="Arial" w:cs="Arial"/>
          <w:sz w:val="20"/>
          <w:szCs w:val="20"/>
          <w:lang w:eastAsia="ru-RU"/>
        </w:rPr>
        <w:t xml:space="preserve"> изменение налоговых издержек по отдельному налогу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НИ</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 обусловленное изменениями в величине налоговой ставки и/или налоговой базы;</w:t>
      </w:r>
    </w:p>
    <w:p w:rsidR="00180B0D" w:rsidRPr="00180B0D" w:rsidRDefault="00180B0D" w:rsidP="00180B0D">
      <w:pPr>
        <w:widowControl w:val="0"/>
        <w:tabs>
          <w:tab w:val="left" w:pos="180"/>
          <w:tab w:val="left" w:pos="90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Cs/>
          <w:sz w:val="20"/>
          <w:szCs w:val="20"/>
          <w:lang w:eastAsia="ru-RU"/>
        </w:rPr>
        <w:t>•</w:t>
      </w:r>
      <w:r w:rsidRPr="00180B0D">
        <w:rPr>
          <w:rFonts w:ascii="Arial" w:eastAsia="Times New Roman" w:hAnsi="Arial" w:cs="Arial"/>
          <w:sz w:val="20"/>
          <w:szCs w:val="20"/>
          <w:lang w:eastAsia="ru-RU"/>
        </w:rPr>
        <w:t xml:space="preserve"> изменение налоговых издержек, обусловленное изменением в ставке налогообложения по конкретному налогу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НИ</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ст</w:t>
      </w:r>
      <w:r w:rsidRPr="00180B0D">
        <w:rPr>
          <w:rFonts w:ascii="Arial" w:eastAsia="Times New Roman" w:hAnsi="Arial" w:cs="Arial"/>
          <w:sz w:val="20"/>
          <w:szCs w:val="20"/>
          <w:lang w:eastAsia="ru-RU"/>
        </w:rPr>
        <w:t xml:space="preserve">); </w:t>
      </w:r>
    </w:p>
    <w:p w:rsidR="00180B0D" w:rsidRPr="00180B0D" w:rsidRDefault="00180B0D" w:rsidP="00180B0D">
      <w:pPr>
        <w:widowControl w:val="0"/>
        <w:tabs>
          <w:tab w:val="left" w:pos="180"/>
          <w:tab w:val="left" w:pos="90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Cs/>
          <w:sz w:val="20"/>
          <w:szCs w:val="20"/>
          <w:lang w:eastAsia="ru-RU"/>
        </w:rPr>
        <w:t>•</w:t>
      </w:r>
      <w:r w:rsidRPr="00180B0D">
        <w:rPr>
          <w:rFonts w:ascii="Arial" w:eastAsia="Times New Roman" w:hAnsi="Arial" w:cs="Arial"/>
          <w:sz w:val="20"/>
          <w:szCs w:val="20"/>
          <w:lang w:eastAsia="ru-RU"/>
        </w:rPr>
        <w:t xml:space="preserve"> изменение налоговых издержек, обусловленное изменением в величине налоговой базы по конкретному налогу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НИ</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баз</w:t>
      </w:r>
      <w:r w:rsidRPr="00180B0D">
        <w:rPr>
          <w:rFonts w:ascii="Arial" w:eastAsia="Times New Roman" w:hAnsi="Arial" w:cs="Arial"/>
          <w:sz w:val="20"/>
          <w:szCs w:val="20"/>
          <w:lang w:eastAsia="ru-RU"/>
        </w:rPr>
        <w:t>)</w:t>
      </w:r>
      <w:r w:rsidRPr="00180B0D">
        <w:rPr>
          <w:rFonts w:ascii="Arial" w:eastAsia="Times New Roman" w:hAnsi="Arial" w:cs="Arial"/>
          <w:sz w:val="20"/>
          <w:szCs w:val="20"/>
          <w:vertAlign w:val="subscript"/>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Для расчета этих изменений в налоговых издержках рекомендуются следующие зависимости:                                                                                                     </w:t>
      </w: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НИ = НИ</w:t>
      </w:r>
      <w:r w:rsidRPr="00180B0D">
        <w:rPr>
          <w:rFonts w:ascii="Arial" w:eastAsia="Times New Roman" w:hAnsi="Arial" w:cs="Arial"/>
          <w:b/>
          <w:sz w:val="20"/>
          <w:szCs w:val="20"/>
          <w:vertAlign w:val="subscript"/>
          <w:lang w:eastAsia="ru-RU"/>
        </w:rPr>
        <w:t xml:space="preserve">тек </w:t>
      </w:r>
      <w:r w:rsidRPr="00180B0D">
        <w:rPr>
          <w:rFonts w:ascii="Arial" w:eastAsia="Times New Roman" w:hAnsi="Arial" w:cs="Arial"/>
          <w:b/>
          <w:sz w:val="20"/>
          <w:szCs w:val="20"/>
          <w:lang w:eastAsia="ru-RU"/>
        </w:rPr>
        <w:t>- НИ</w:t>
      </w:r>
      <w:r w:rsidRPr="00180B0D">
        <w:rPr>
          <w:rFonts w:ascii="Arial" w:eastAsia="Times New Roman" w:hAnsi="Arial" w:cs="Arial"/>
          <w:b/>
          <w:sz w:val="20"/>
          <w:szCs w:val="20"/>
          <w:vertAlign w:val="subscript"/>
          <w:lang w:eastAsia="ru-RU"/>
        </w:rPr>
        <w:t xml:space="preserve">баз </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53"/>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НИ</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(4.25)</w:t>
      </w:r>
    </w:p>
    <w:p w:rsidR="00180B0D" w:rsidRPr="00180B0D" w:rsidRDefault="00180B0D" w:rsidP="00180B0D">
      <w:pPr>
        <w:spacing w:after="0" w:line="240" w:lineRule="auto"/>
        <w:ind w:firstLine="567"/>
        <w:jc w:val="both"/>
        <w:rPr>
          <w:rFonts w:ascii="Arial" w:eastAsia="Times New Roman" w:hAnsi="Arial" w:cs="Arial"/>
          <w:b/>
          <w:sz w:val="20"/>
          <w:szCs w:val="20"/>
          <w:vertAlign w:val="superscript"/>
          <w:lang w:eastAsia="ru-RU"/>
        </w:rPr>
      </w:pPr>
      <w:r w:rsidRPr="00180B0D">
        <w:rPr>
          <w:rFonts w:ascii="Arial" w:eastAsia="Times New Roman" w:hAnsi="Arial" w:cs="Arial"/>
          <w:b/>
          <w:sz w:val="20"/>
          <w:szCs w:val="20"/>
          <w:vertAlign w:val="superscript"/>
          <w:lang w:eastAsia="ru-RU"/>
        </w:rPr>
        <w:t xml:space="preserve">                                                        </w:t>
      </w:r>
      <w:r w:rsidRPr="00180B0D">
        <w:rPr>
          <w:rFonts w:ascii="Arial" w:eastAsia="Times New Roman" w:hAnsi="Arial" w:cs="Arial"/>
          <w:b/>
          <w:sz w:val="20"/>
          <w:szCs w:val="20"/>
          <w:vertAlign w:val="superscript"/>
          <w:lang w:val="en-US" w:eastAsia="ru-RU"/>
        </w:rPr>
        <w:t>i</w:t>
      </w:r>
      <w:r w:rsidRPr="00180B0D">
        <w:rPr>
          <w:rFonts w:ascii="Arial" w:eastAsia="Times New Roman" w:hAnsi="Arial" w:cs="Arial"/>
          <w:b/>
          <w:sz w:val="20"/>
          <w:szCs w:val="20"/>
          <w:vertAlign w:val="superscript"/>
          <w:lang w:eastAsia="ru-RU"/>
        </w:rPr>
        <w:t>=1</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НИ</w:t>
      </w:r>
      <w:r w:rsidRPr="00180B0D">
        <w:rPr>
          <w:rFonts w:ascii="Arial" w:eastAsia="Times New Roman" w:hAnsi="Arial" w:cs="Arial"/>
          <w:sz w:val="20"/>
          <w:szCs w:val="20"/>
          <w:vertAlign w:val="subscript"/>
          <w:lang w:eastAsia="ru-RU"/>
        </w:rPr>
        <w:t>тек</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bscript"/>
          <w:lang w:eastAsia="ru-RU"/>
        </w:rPr>
        <w:t xml:space="preserve">баз </w:t>
      </w:r>
      <w:r w:rsidRPr="00180B0D">
        <w:rPr>
          <w:rFonts w:ascii="Arial" w:eastAsia="Times New Roman" w:hAnsi="Arial" w:cs="Arial"/>
          <w:sz w:val="20"/>
          <w:szCs w:val="20"/>
          <w:lang w:eastAsia="ru-RU"/>
        </w:rPr>
        <w:t xml:space="preserve">- совокупности налоговых издержек в текущем и базисном периодах соответственно;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НИ</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 xml:space="preserve">- изменение налоговых издержек по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-тому налогу</w:t>
      </w:r>
      <w:r w:rsidRPr="00180B0D">
        <w:rPr>
          <w:rFonts w:ascii="Arial" w:eastAsia="Times New Roman" w:hAnsi="Arial" w:cs="Arial"/>
          <w:b/>
          <w:sz w:val="20"/>
          <w:szCs w:val="20"/>
          <w:vertAlign w:val="subscript"/>
          <w:lang w:eastAsia="ru-RU"/>
        </w:rPr>
        <w:t xml:space="preserve"> </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НИ</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lang w:eastAsia="ru-RU"/>
        </w:rPr>
        <w:t xml:space="preserve"> = НИ</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тек </w:t>
      </w:r>
      <w:r w:rsidRPr="00180B0D">
        <w:rPr>
          <w:rFonts w:ascii="Arial" w:eastAsia="Times New Roman" w:hAnsi="Arial" w:cs="Arial"/>
          <w:b/>
          <w:sz w:val="20"/>
          <w:szCs w:val="20"/>
          <w:lang w:eastAsia="ru-RU"/>
        </w:rPr>
        <w:t>- НИ</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баз                                                                                                                                                                                                          </w:t>
      </w:r>
      <w:r w:rsidRPr="00180B0D">
        <w:rPr>
          <w:rFonts w:ascii="Arial" w:eastAsia="Times New Roman" w:hAnsi="Arial" w:cs="Arial"/>
          <w:b/>
          <w:sz w:val="20"/>
          <w:szCs w:val="20"/>
          <w:lang w:eastAsia="ru-RU"/>
        </w:rPr>
        <w:t>(4.26)</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НИ</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тек</w:t>
      </w:r>
      <w:r w:rsidRPr="00180B0D">
        <w:rPr>
          <w:rFonts w:ascii="Arial" w:eastAsia="Times New Roman" w:hAnsi="Arial" w:cs="Arial"/>
          <w:sz w:val="20"/>
          <w:szCs w:val="20"/>
          <w:lang w:eastAsia="ru-RU"/>
        </w:rPr>
        <w:t>, НИ</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баз</w:t>
      </w:r>
      <w:r w:rsidRPr="00180B0D">
        <w:rPr>
          <w:rFonts w:ascii="Arial" w:eastAsia="Times New Roman" w:hAnsi="Arial" w:cs="Arial"/>
          <w:sz w:val="20"/>
          <w:szCs w:val="20"/>
          <w:lang w:eastAsia="ru-RU"/>
        </w:rPr>
        <w:t xml:space="preserve">- налоговые издержки по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-тому налогу в текущем и базисном периодах соответственно;</w:t>
      </w:r>
      <w:r w:rsidRPr="00180B0D">
        <w:rPr>
          <w:rFonts w:ascii="Arial" w:eastAsia="Times New Roman" w:hAnsi="Arial" w:cs="Arial"/>
          <w:b/>
          <w:sz w:val="20"/>
          <w:szCs w:val="20"/>
          <w:vertAlign w:val="subscript"/>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НИ</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ст</w:t>
      </w:r>
      <w:r w:rsidRPr="00180B0D">
        <w:rPr>
          <w:rFonts w:ascii="Arial" w:eastAsia="Times New Roman" w:hAnsi="Arial" w:cs="Arial"/>
          <w:b/>
          <w:sz w:val="20"/>
          <w:szCs w:val="20"/>
          <w:lang w:eastAsia="ru-RU"/>
        </w:rPr>
        <w:t>= (С</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тек </w:t>
      </w:r>
      <w:r w:rsidRPr="00180B0D">
        <w:rPr>
          <w:rFonts w:ascii="Arial" w:eastAsia="Times New Roman" w:hAnsi="Arial" w:cs="Arial"/>
          <w:b/>
          <w:sz w:val="20"/>
          <w:szCs w:val="20"/>
          <w:lang w:eastAsia="ru-RU"/>
        </w:rPr>
        <w:t>- С</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баз</w:t>
      </w:r>
      <w:r w:rsidRPr="00180B0D">
        <w:rPr>
          <w:rFonts w:ascii="Arial" w:eastAsia="Times New Roman" w:hAnsi="Arial" w:cs="Arial"/>
          <w:b/>
          <w:sz w:val="20"/>
          <w:szCs w:val="20"/>
          <w:lang w:eastAsia="ru-RU"/>
        </w:rPr>
        <w:t>) * Б</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баз</w:t>
      </w:r>
      <w:r w:rsidRPr="00180B0D">
        <w:rPr>
          <w:rFonts w:ascii="Arial" w:eastAsia="Times New Roman" w:hAnsi="Arial" w:cs="Arial"/>
          <w:sz w:val="20"/>
          <w:szCs w:val="20"/>
          <w:lang w:eastAsia="ru-RU"/>
        </w:rPr>
        <w:t xml:space="preserve">                                                                                                                        </w:t>
      </w:r>
      <w:r w:rsidRPr="00180B0D">
        <w:rPr>
          <w:rFonts w:ascii="Arial" w:eastAsia="Times New Roman" w:hAnsi="Arial" w:cs="Arial"/>
          <w:b/>
          <w:sz w:val="20"/>
          <w:szCs w:val="20"/>
          <w:lang w:eastAsia="ru-RU"/>
        </w:rPr>
        <w:t>(4.27)</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С</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тек</w:t>
      </w:r>
      <w:r w:rsidRPr="00180B0D">
        <w:rPr>
          <w:rFonts w:ascii="Arial" w:eastAsia="Times New Roman" w:hAnsi="Arial" w:cs="Arial"/>
          <w:sz w:val="20"/>
          <w:szCs w:val="20"/>
          <w:lang w:eastAsia="ru-RU"/>
        </w:rPr>
        <w:t>, С</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баз</w:t>
      </w:r>
      <w:r w:rsidRPr="00180B0D">
        <w:rPr>
          <w:rFonts w:ascii="Arial" w:eastAsia="Times New Roman" w:hAnsi="Arial" w:cs="Arial"/>
          <w:sz w:val="20"/>
          <w:szCs w:val="20"/>
          <w:lang w:eastAsia="ru-RU"/>
        </w:rPr>
        <w:t xml:space="preserve">- налоговые ставки по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-тому налогу в текущем и базисном периодах соответственно;</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Б</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 xml:space="preserve">баз </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 xml:space="preserve">налоговая база по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-тому налогу базисного периода;</w:t>
      </w: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НИ</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баз </w:t>
      </w:r>
      <w:r w:rsidRPr="00180B0D">
        <w:rPr>
          <w:rFonts w:ascii="Arial" w:eastAsia="Times New Roman" w:hAnsi="Arial" w:cs="Arial"/>
          <w:b/>
          <w:sz w:val="20"/>
          <w:szCs w:val="20"/>
          <w:lang w:eastAsia="ru-RU"/>
        </w:rPr>
        <w:t>= (Б</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тек </w:t>
      </w:r>
      <w:r w:rsidRPr="00180B0D">
        <w:rPr>
          <w:rFonts w:ascii="Arial" w:eastAsia="Times New Roman" w:hAnsi="Arial" w:cs="Arial"/>
          <w:b/>
          <w:sz w:val="20"/>
          <w:szCs w:val="20"/>
          <w:lang w:eastAsia="ru-RU"/>
        </w:rPr>
        <w:t>- Б</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баз</w:t>
      </w:r>
      <w:r w:rsidRPr="00180B0D">
        <w:rPr>
          <w:rFonts w:ascii="Arial" w:eastAsia="Times New Roman" w:hAnsi="Arial" w:cs="Arial"/>
          <w:b/>
          <w:sz w:val="20"/>
          <w:szCs w:val="20"/>
          <w:lang w:eastAsia="ru-RU"/>
        </w:rPr>
        <w:t>) * С</w:t>
      </w:r>
      <w:r w:rsidRPr="00180B0D">
        <w:rPr>
          <w:rFonts w:ascii="Arial" w:eastAsia="Times New Roman" w:hAnsi="Arial" w:cs="Arial"/>
          <w:b/>
          <w:sz w:val="20"/>
          <w:szCs w:val="20"/>
          <w:lang w:val="en-US" w:eastAsia="ru-RU"/>
        </w:rPr>
        <w:t>i</w:t>
      </w:r>
      <w:r w:rsidRPr="00180B0D">
        <w:rPr>
          <w:rFonts w:ascii="Arial" w:eastAsia="Times New Roman" w:hAnsi="Arial" w:cs="Arial"/>
          <w:b/>
          <w:sz w:val="20"/>
          <w:szCs w:val="20"/>
          <w:vertAlign w:val="subscript"/>
          <w:lang w:eastAsia="ru-RU"/>
        </w:rPr>
        <w:t xml:space="preserve">тек                                                                                                                                                                                       </w:t>
      </w:r>
      <w:r w:rsidRPr="00180B0D">
        <w:rPr>
          <w:rFonts w:ascii="Arial" w:eastAsia="Times New Roman" w:hAnsi="Arial" w:cs="Arial"/>
          <w:b/>
          <w:sz w:val="20"/>
          <w:szCs w:val="20"/>
          <w:lang w:eastAsia="ru-RU"/>
        </w:rPr>
        <w:t>(4.28)</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r w:rsidRPr="00180B0D">
        <w:rPr>
          <w:rFonts w:ascii="Arial" w:eastAsia="Times New Roman" w:hAnsi="Arial" w:cs="Arial"/>
          <w:sz w:val="20"/>
          <w:szCs w:val="20"/>
          <w:lang w:eastAsia="ru-RU"/>
        </w:rPr>
        <w:t>где Б</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vertAlign w:val="subscript"/>
          <w:lang w:eastAsia="ru-RU"/>
        </w:rPr>
        <w:t>тек</w:t>
      </w:r>
      <w:r w:rsidRPr="00180B0D">
        <w:rPr>
          <w:rFonts w:ascii="Arial" w:eastAsia="Times New Roman" w:hAnsi="Arial" w:cs="Arial"/>
          <w:sz w:val="20"/>
          <w:szCs w:val="20"/>
          <w:lang w:eastAsia="ru-RU"/>
        </w:rPr>
        <w:t xml:space="preserve"> - налоговая база по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-тому налогу в текущем периоде.</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Если в результате изменений (при прочих равных условиях) налоговые издержки возрастают, то потребность в оборотном капитале возрастает на эту же сумму изменения потребности в оборотном капитале под влиянием в изменении суммы налоговых издержек (</w:t>
      </w:r>
      <w:r w:rsidRPr="00180B0D">
        <w:rPr>
          <w:rFonts w:ascii="Arial" w:eastAsia="Times New Roman" w:hAnsi="Arial" w:cs="Arial"/>
          <w:sz w:val="20"/>
          <w:szCs w:val="20"/>
          <w:lang w:eastAsia="ru-RU"/>
        </w:rPr>
        <w:sym w:font="Symbol" w:char="F044"/>
      </w:r>
      <w:r w:rsidRPr="00180B0D">
        <w:rPr>
          <w:rFonts w:ascii="Arial" w:eastAsia="Times New Roman" w:hAnsi="Arial" w:cs="Arial"/>
          <w:sz w:val="20"/>
          <w:szCs w:val="20"/>
          <w:lang w:eastAsia="ru-RU"/>
        </w:rPr>
        <w:t>Поб</w:t>
      </w:r>
      <w:r w:rsidRPr="00180B0D">
        <w:rPr>
          <w:rFonts w:ascii="Arial" w:eastAsia="Times New Roman" w:hAnsi="Arial" w:cs="Arial"/>
          <w:sz w:val="20"/>
          <w:szCs w:val="20"/>
          <w:vertAlign w:val="subscript"/>
          <w:lang w:eastAsia="ru-RU"/>
        </w:rPr>
        <w:sym w:font="Symbol" w:char="F044"/>
      </w:r>
      <w:r w:rsidRPr="00180B0D">
        <w:rPr>
          <w:rFonts w:ascii="Arial" w:eastAsia="Times New Roman" w:hAnsi="Arial" w:cs="Arial"/>
          <w:sz w:val="20"/>
          <w:szCs w:val="20"/>
          <w:vertAlign w:val="subscript"/>
          <w:lang w:eastAsia="ru-RU"/>
        </w:rPr>
        <w:t>НИ</w:t>
      </w:r>
      <w:r w:rsidRPr="00180B0D">
        <w:rPr>
          <w:rFonts w:ascii="Arial" w:eastAsia="Times New Roman" w:hAnsi="Arial" w:cs="Arial"/>
          <w:sz w:val="20"/>
          <w:szCs w:val="20"/>
          <w:lang w:eastAsia="ru-RU"/>
        </w:rPr>
        <w:t xml:space="preserve">). Если же налоговые издержки снижаются, то при наличии прочих равных условий потребность в оборотном капитале, также снижается на величину их изменения: </w:t>
      </w:r>
      <w:r w:rsidRPr="00180B0D">
        <w:rPr>
          <w:rFonts w:ascii="Arial" w:eastAsia="Times New Roman" w:hAnsi="Arial" w:cs="Arial"/>
          <w:b/>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Поб</w:t>
      </w:r>
      <w:r w:rsidRPr="00180B0D">
        <w:rPr>
          <w:rFonts w:ascii="Arial" w:eastAsia="Times New Roman" w:hAnsi="Arial" w:cs="Arial"/>
          <w:b/>
          <w:sz w:val="20"/>
          <w:szCs w:val="20"/>
          <w:vertAlign w:val="subscript"/>
          <w:lang w:eastAsia="ru-RU"/>
        </w:rPr>
        <w:sym w:font="Symbol" w:char="F044"/>
      </w:r>
      <w:r w:rsidRPr="00180B0D">
        <w:rPr>
          <w:rFonts w:ascii="Arial" w:eastAsia="Times New Roman" w:hAnsi="Arial" w:cs="Arial"/>
          <w:b/>
          <w:sz w:val="20"/>
          <w:szCs w:val="20"/>
          <w:vertAlign w:val="subscript"/>
          <w:lang w:eastAsia="ru-RU"/>
        </w:rPr>
        <w:t>НИ</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НИ                                                                                                                                             (4.29)</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Изложенный метод «налоговой корректировки» позволяет:</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 xml:space="preserve">создавать условия для своевременных налоговых расчетов; </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определять влияние изменений в налогообложении на показатели финансово-хозяйственной деятельности;</w:t>
      </w:r>
    </w:p>
    <w:p w:rsidR="00180B0D" w:rsidRPr="00180B0D" w:rsidRDefault="00180B0D" w:rsidP="00180B0D">
      <w:pPr>
        <w:widowControl w:val="0"/>
        <w:tabs>
          <w:tab w:val="left" w:pos="18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выбирать обоснованные варианты налоговых решений.</w:t>
      </w:r>
    </w:p>
    <w:p w:rsidR="00180B0D" w:rsidRPr="00180B0D" w:rsidRDefault="00180B0D" w:rsidP="00180B0D">
      <w:pPr>
        <w:tabs>
          <w:tab w:val="num" w:pos="2880"/>
        </w:tabs>
        <w:spacing w:after="0" w:line="240" w:lineRule="auto"/>
        <w:jc w:val="both"/>
        <w:rPr>
          <w:rFonts w:ascii="Arial" w:eastAsia="Times New Roman" w:hAnsi="Arial" w:cs="Arial"/>
          <w:b/>
          <w:sz w:val="20"/>
          <w:szCs w:val="20"/>
          <w:lang w:eastAsia="ru-RU"/>
        </w:rPr>
      </w:pPr>
    </w:p>
    <w:p w:rsidR="00180B0D" w:rsidRPr="00180B0D" w:rsidRDefault="00180B0D" w:rsidP="00180B0D">
      <w:pPr>
        <w:spacing w:after="0" w:line="240" w:lineRule="auto"/>
        <w:jc w:val="both"/>
        <w:rPr>
          <w:rFonts w:ascii="Arial" w:eastAsia="Times New Roman" w:hAnsi="Arial" w:cs="Arial"/>
          <w:b/>
          <w:sz w:val="20"/>
          <w:szCs w:val="20"/>
          <w:u w:val="single"/>
          <w:lang w:eastAsia="ru-RU"/>
        </w:rPr>
      </w:pPr>
    </w:p>
    <w:p w:rsidR="00180B0D" w:rsidRPr="00180B0D" w:rsidRDefault="00180B0D" w:rsidP="00180B0D">
      <w:pPr>
        <w:spacing w:after="0" w:line="240" w:lineRule="auto"/>
        <w:rPr>
          <w:rFonts w:ascii="Arial" w:eastAsia="Times New Roman" w:hAnsi="Arial" w:cs="Arial"/>
          <w:sz w:val="20"/>
          <w:szCs w:val="20"/>
          <w:lang w:eastAsia="zh-CN"/>
        </w:rPr>
      </w:pPr>
    </w:p>
    <w:p w:rsidR="00180B0D" w:rsidRPr="00180B0D" w:rsidRDefault="00180B0D" w:rsidP="00180B0D">
      <w:pPr>
        <w:spacing w:after="0" w:line="240" w:lineRule="auto"/>
        <w:rPr>
          <w:rFonts w:ascii="Arial" w:eastAsia="Times New Roman" w:hAnsi="Arial" w:cs="Arial"/>
          <w:sz w:val="20"/>
          <w:szCs w:val="20"/>
          <w:lang w:eastAsia="zh-CN"/>
        </w:rPr>
      </w:pPr>
    </w:p>
    <w:p w:rsidR="00180B0D" w:rsidRPr="00180B0D" w:rsidRDefault="00180B0D" w:rsidP="00180B0D">
      <w:pPr>
        <w:spacing w:after="0" w:line="240" w:lineRule="auto"/>
        <w:rPr>
          <w:rFonts w:ascii="Arial" w:eastAsia="Times New Roman" w:hAnsi="Arial" w:cs="Arial"/>
          <w:sz w:val="20"/>
          <w:szCs w:val="20"/>
          <w:lang w:eastAsia="zh-CN"/>
        </w:rPr>
      </w:pPr>
    </w:p>
    <w:p w:rsidR="00180B0D" w:rsidRPr="00180B0D" w:rsidRDefault="00180B0D" w:rsidP="00180B0D">
      <w:pPr>
        <w:spacing w:after="0" w:line="240" w:lineRule="auto"/>
        <w:rPr>
          <w:rFonts w:ascii="Arial" w:eastAsia="Times New Roman" w:hAnsi="Arial" w:cs="Arial"/>
          <w:sz w:val="20"/>
          <w:szCs w:val="20"/>
          <w:lang w:eastAsia="zh-CN"/>
        </w:rPr>
      </w:pPr>
    </w:p>
    <w:p w:rsidR="00180B0D" w:rsidRPr="00180B0D" w:rsidRDefault="00180B0D" w:rsidP="00180B0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180B0D" w:rsidRPr="00180B0D" w:rsidRDefault="00C3249A" w:rsidP="00180B0D">
      <w:pPr>
        <w:keepNext/>
        <w:spacing w:before="120" w:after="0" w:line="240" w:lineRule="auto"/>
        <w:jc w:val="center"/>
        <w:outlineLvl w:val="1"/>
        <w:rPr>
          <w:rFonts w:ascii="Arial" w:eastAsia="Times New Roman" w:hAnsi="Arial"/>
          <w:b/>
          <w:bCs/>
          <w:iCs/>
          <w:lang w:val="x-none" w:eastAsia="x-none"/>
        </w:rPr>
      </w:pPr>
      <w:bookmarkStart w:id="5" w:name="_Toc17883495"/>
      <w:bookmarkStart w:id="6" w:name="_Toc62944584"/>
      <w:r>
        <w:rPr>
          <w:rFonts w:ascii="Arial" w:eastAsia="Times New Roman" w:hAnsi="Arial"/>
          <w:b/>
          <w:bCs/>
          <w:iCs/>
          <w:lang w:val="x-none" w:eastAsia="x-none"/>
        </w:rPr>
        <w:t>Тема 4</w:t>
      </w:r>
      <w:r w:rsidR="00180B0D" w:rsidRPr="00180B0D">
        <w:rPr>
          <w:rFonts w:ascii="Arial" w:eastAsia="Times New Roman" w:hAnsi="Arial"/>
          <w:b/>
          <w:bCs/>
          <w:iCs/>
          <w:lang w:val="x-none" w:eastAsia="x-none"/>
        </w:rPr>
        <w:t>.</w:t>
      </w:r>
      <w:r>
        <w:rPr>
          <w:rFonts w:ascii="Arial" w:eastAsia="Times New Roman" w:hAnsi="Arial"/>
          <w:b/>
          <w:bCs/>
          <w:iCs/>
          <w:lang w:eastAsia="x-none"/>
        </w:rPr>
        <w:t>3</w:t>
      </w:r>
      <w:r w:rsidR="00180B0D" w:rsidRPr="00180B0D">
        <w:rPr>
          <w:rFonts w:ascii="Arial" w:eastAsia="Times New Roman" w:hAnsi="Arial"/>
          <w:b/>
          <w:bCs/>
          <w:iCs/>
          <w:lang w:val="x-none" w:eastAsia="x-none"/>
        </w:rPr>
        <w:t>. Использование методов маржинального анализа для выявления наиболее обоснованного варианта налоговой политики</w:t>
      </w:r>
      <w:bookmarkEnd w:id="5"/>
      <w:bookmarkEnd w:id="6"/>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Одним из самых простых и эффективных видов анализа, проводимых с целью принятия управленческих решений, является анализ взаимосвязи объема продаж, затрат и прибыли. Этот вид анализа, называемый маржинальным, возможно использовать для оценки целесообразности налоговых решений. Его называют CVP-анализ (cost-volume-profit или издержки-объем-прибыль), поскольку он основан на маржинальном подходе, который предусматривает определение той доли цены, которая должна покрыть постоянные затраты организации и принести соответствующую сумму прибыли. Данный вид анализа также называют анализом безубыточности, одним из ключевых элементов которого является определение порога рентабельности. </w:t>
      </w:r>
    </w:p>
    <w:p w:rsidR="00180B0D" w:rsidRPr="00180B0D" w:rsidRDefault="00180B0D" w:rsidP="00180B0D">
      <w:pPr>
        <w:spacing w:after="0" w:line="240" w:lineRule="auto"/>
        <w:ind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Традиционные допущения «маржиналистической концепции»:</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объем продаж равен объему производства;</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ассортимент продукции остается неизменным;</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объем производства является единственным </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продажная цена единицы продукции остается постоянной</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все затраты рассматриваются либо как постоянные, либо как переменные;</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постоянные затраты не изменяются при изменении объема производства;</w:t>
      </w:r>
    </w:p>
    <w:p w:rsidR="00180B0D" w:rsidRPr="00180B0D" w:rsidRDefault="00180B0D" w:rsidP="00644DEA">
      <w:pPr>
        <w:numPr>
          <w:ilvl w:val="0"/>
          <w:numId w:val="4"/>
        </w:numPr>
        <w:tabs>
          <w:tab w:val="num" w:pos="360"/>
          <w:tab w:val="left" w:pos="993"/>
        </w:tabs>
        <w:spacing w:after="0" w:line="240" w:lineRule="auto"/>
        <w:ind w:left="0" w:firstLine="567"/>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 затраты в расчете на единицу продукции не изменяются.</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основе маржинального подхода лежит деление всех затрат в зависимости от изменения объема производства на постоянные и переменные. Их принято отделять друг от друга с помощью промежуточного финансового результата, который носит название маржинального дохода, являясь результатом от реализации после возмещения переменных затрат. Необходимо стараться максимизировать маржинальный доход, поскольку именно он является источником покрытия постоянных издержек и формирования прибыли.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 xml:space="preserve">Весь CVP-анализ основан на следующей формуле калькуляции по предельным затратам: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П</w:t>
      </w:r>
      <w:r w:rsidRPr="00180B0D">
        <w:rPr>
          <w:rFonts w:ascii="Arial" w:eastAsia="Times New Roman" w:hAnsi="Arial" w:cs="Arial"/>
          <w:b/>
          <w:position w:val="-6"/>
          <w:sz w:val="20"/>
          <w:szCs w:val="20"/>
          <w:lang w:eastAsia="ru-RU"/>
        </w:rPr>
        <w:t>пр</w:t>
      </w:r>
      <w:r w:rsidRPr="00180B0D">
        <w:rPr>
          <w:rFonts w:ascii="Arial" w:eastAsia="Times New Roman" w:hAnsi="Arial" w:cs="Arial"/>
          <w:b/>
          <w:sz w:val="20"/>
          <w:szCs w:val="20"/>
          <w:lang w:eastAsia="ru-RU"/>
        </w:rPr>
        <w:t xml:space="preserve"> = В</w:t>
      </w:r>
      <w:r w:rsidRPr="00180B0D">
        <w:rPr>
          <w:rFonts w:ascii="Arial" w:eastAsia="Times New Roman" w:hAnsi="Arial" w:cs="Arial"/>
          <w:b/>
          <w:position w:val="-6"/>
          <w:sz w:val="20"/>
          <w:szCs w:val="20"/>
          <w:lang w:eastAsia="ru-RU"/>
        </w:rPr>
        <w:t>п</w:t>
      </w:r>
      <w:r w:rsidRPr="00180B0D">
        <w:rPr>
          <w:rFonts w:ascii="Arial" w:eastAsia="Times New Roman" w:hAnsi="Arial" w:cs="Arial"/>
          <w:b/>
          <w:sz w:val="20"/>
          <w:szCs w:val="20"/>
          <w:lang w:eastAsia="ru-RU"/>
        </w:rPr>
        <w:t xml:space="preserve"> – З</w:t>
      </w:r>
      <w:r w:rsidRPr="00180B0D">
        <w:rPr>
          <w:rFonts w:ascii="Arial" w:eastAsia="Times New Roman" w:hAnsi="Arial" w:cs="Arial"/>
          <w:b/>
          <w:position w:val="-6"/>
          <w:sz w:val="20"/>
          <w:szCs w:val="20"/>
          <w:lang w:eastAsia="ru-RU"/>
        </w:rPr>
        <w:t>пер.с</w:t>
      </w:r>
      <w:r w:rsidRPr="00180B0D">
        <w:rPr>
          <w:rFonts w:ascii="Arial" w:eastAsia="Times New Roman" w:hAnsi="Arial" w:cs="Arial"/>
          <w:b/>
          <w:sz w:val="20"/>
          <w:szCs w:val="20"/>
          <w:lang w:eastAsia="ru-RU"/>
        </w:rPr>
        <w:t xml:space="preserve"> – З</w:t>
      </w:r>
      <w:r w:rsidRPr="00180B0D">
        <w:rPr>
          <w:rFonts w:ascii="Arial" w:eastAsia="Times New Roman" w:hAnsi="Arial" w:cs="Arial"/>
          <w:b/>
          <w:position w:val="-6"/>
          <w:sz w:val="20"/>
          <w:szCs w:val="20"/>
          <w:lang w:eastAsia="ru-RU"/>
        </w:rPr>
        <w:t>пост.с.</w:t>
      </w:r>
      <w:r w:rsidRPr="00180B0D">
        <w:rPr>
          <w:rFonts w:ascii="Arial" w:eastAsia="Times New Roman" w:hAnsi="Arial" w:cs="Arial"/>
          <w:b/>
          <w:sz w:val="20"/>
          <w:szCs w:val="20"/>
          <w:lang w:eastAsia="ru-RU"/>
        </w:rPr>
        <w:t xml:space="preserve">                                                                                                                 (</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30</w:t>
      </w:r>
      <w:r w:rsidRPr="00180B0D">
        <w:rPr>
          <w:rFonts w:ascii="Arial" w:eastAsia="Times New Roman" w:hAnsi="Arial" w:cs="Arial"/>
          <w:b/>
          <w:sz w:val="20"/>
          <w:szCs w:val="20"/>
          <w:lang w:eastAsia="ru-RU"/>
        </w:rPr>
        <w:t>)</w:t>
      </w:r>
    </w:p>
    <w:p w:rsidR="00180B0D" w:rsidRPr="00180B0D" w:rsidRDefault="00180B0D" w:rsidP="00180B0D">
      <w:pPr>
        <w:widowControl w:val="0"/>
        <w:autoSpaceDE w:val="0"/>
        <w:autoSpaceDN w:val="0"/>
        <w:adjustRightInd w:val="0"/>
        <w:spacing w:after="0" w:line="240" w:lineRule="auto"/>
        <w:ind w:firstLine="567"/>
        <w:jc w:val="center"/>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П</w:t>
      </w:r>
      <w:r w:rsidRPr="00180B0D">
        <w:rPr>
          <w:rFonts w:ascii="Arial" w:eastAsia="Times New Roman" w:hAnsi="Arial" w:cs="Arial"/>
          <w:sz w:val="20"/>
          <w:szCs w:val="20"/>
          <w:vertAlign w:val="subscript"/>
          <w:lang w:eastAsia="ru-RU"/>
        </w:rPr>
        <w:t>пр</w:t>
      </w:r>
      <w:r w:rsidRPr="00180B0D">
        <w:rPr>
          <w:rFonts w:ascii="Arial" w:eastAsia="Times New Roman" w:hAnsi="Arial" w:cs="Arial"/>
          <w:sz w:val="20"/>
          <w:szCs w:val="20"/>
          <w:lang w:eastAsia="ru-RU"/>
        </w:rPr>
        <w:t xml:space="preserve"> — прибыль от продаж;</w:t>
      </w:r>
      <w:r w:rsidRPr="00180B0D">
        <w:rPr>
          <w:rFonts w:ascii="Arial" w:eastAsia="Times New Roman" w:hAnsi="Arial" w:cs="Arial"/>
          <w:bCs/>
          <w:sz w:val="20"/>
          <w:szCs w:val="20"/>
          <w:lang w:eastAsia="ru-RU"/>
        </w:rPr>
        <w:t xml:space="preserve"> </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bscript"/>
          <w:lang w:eastAsia="ru-RU"/>
        </w:rPr>
        <w:t>п</w:t>
      </w:r>
      <w:r w:rsidRPr="00180B0D">
        <w:rPr>
          <w:rFonts w:ascii="Arial" w:eastAsia="Times New Roman" w:hAnsi="Arial" w:cs="Arial"/>
          <w:sz w:val="20"/>
          <w:szCs w:val="20"/>
          <w:lang w:eastAsia="ru-RU"/>
        </w:rPr>
        <w:t xml:space="preserve"> — выручка от продаж; З</w:t>
      </w:r>
      <w:r w:rsidRPr="00180B0D">
        <w:rPr>
          <w:rFonts w:ascii="Arial" w:eastAsia="Times New Roman" w:hAnsi="Arial" w:cs="Arial"/>
          <w:sz w:val="20"/>
          <w:szCs w:val="20"/>
          <w:vertAlign w:val="subscript"/>
          <w:lang w:eastAsia="ru-RU"/>
        </w:rPr>
        <w:t>пер.с</w:t>
      </w:r>
      <w:r w:rsidRPr="00180B0D">
        <w:rPr>
          <w:rFonts w:ascii="Arial" w:eastAsia="Times New Roman" w:hAnsi="Arial" w:cs="Arial"/>
          <w:sz w:val="20"/>
          <w:szCs w:val="20"/>
          <w:lang w:eastAsia="ru-RU"/>
        </w:rPr>
        <w:t xml:space="preserve"> — суммарные переменные затраты; З</w:t>
      </w:r>
      <w:r w:rsidRPr="00180B0D">
        <w:rPr>
          <w:rFonts w:ascii="Arial" w:eastAsia="Times New Roman" w:hAnsi="Arial" w:cs="Arial"/>
          <w:sz w:val="20"/>
          <w:szCs w:val="20"/>
          <w:vertAlign w:val="subscript"/>
          <w:lang w:eastAsia="ru-RU"/>
        </w:rPr>
        <w:t>пост.с</w:t>
      </w:r>
      <w:r w:rsidRPr="00180B0D">
        <w:rPr>
          <w:rFonts w:ascii="Arial" w:eastAsia="Times New Roman" w:hAnsi="Arial" w:cs="Arial"/>
          <w:sz w:val="20"/>
          <w:szCs w:val="20"/>
          <w:lang w:eastAsia="ru-RU"/>
        </w:rPr>
        <w:t>. — суммарные постоянные затраты.</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Различные преобразования этой формулы могут быть использованы для определения любого компонента анализа.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Анализ безубыточности ориентирован на поиск наиболее выгодных комбинаций между переменными затратами на единицу продукции, постоянными затратами, ценой и объемом продаж. Поэтому этот вид анализа невозможен без разделения затрат на постоянные и переменные.</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 затраты меняются в целом прямо пропорционально изменениям объема производства товаров (работ, услуг). Данные затраты вызваны самим производством — например, стоимость сырья и материалов в производстве, сдельная зарплата, стоимость топлива и энергии на технологические нужды.</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Постоянные затраты в краткосрочном периоде в целом не меняются с изменением объема производства. Это могут быть расходы по аренде, амортизационные отчисления, заработная плата управленческого персонала, проценты за кредит. Постоянные издержки графически изображаются горизонтальной линией для каждого из релевантных периодов (периодов краткосрочных, не требующих нового скачка постоянных издержек). Деление затрат в зависимости от объемов деятельности на постоянные и переменные весьма условно.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Сложением переменных и постоянных затрат получают суммарные (полные, общие) издержки на весь объем продукции.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Преимущества анализа безубыточности: </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основан на методе калькуляции по предельным затратам, который лучше всего отражает природу постоянных и переменных затрат;</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пригоден для краткосрочного планирования и принятия решений;</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при несовпадении объемов продаж и производства в показатели ожидаемых прибылей можно внести поправки на изменения в уровнях запасов;</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позволяет использовать различные комбинации составляющих в ситуациях «что если».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Недостатки анализа безубыточности:</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анализ суммарных затрат представляет собой непростой процесс, в лучшем случае является только оценкой;</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постоянные затраты являются неизменными только в течение короткого периода времени и при ограниченных уровнях активности;</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удельные переменные затраты являются постоянными только в течение короткого времени;</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продажная цена продукции постоянна только в течение короткого периода времени;</w:t>
      </w:r>
    </w:p>
    <w:p w:rsidR="00180B0D" w:rsidRPr="00180B0D" w:rsidRDefault="00180B0D" w:rsidP="00180B0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w:t>
      </w:r>
      <w:r w:rsidRPr="00180B0D">
        <w:rPr>
          <w:rFonts w:ascii="Arial" w:eastAsia="Times New Roman" w:hAnsi="Arial" w:cs="Arial"/>
          <w:sz w:val="20"/>
          <w:szCs w:val="20"/>
          <w:lang w:eastAsia="ru-RU"/>
        </w:rPr>
        <w:tab/>
        <w:t>наличие не рассматриваемых факторов, влияющих на затраты и доходы (производительность, рыночные факторы).</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Налоговая интерпретация маржиналистической концепции анализа, вводящая в ее содержание несколько новых положений и допущений, позволит использовать ее для выбора наиболее безопасных вариантов налоговых решений.</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Отличия налоговой интерпретации от традиционного использования концепции подразумевают:</w:t>
      </w:r>
    </w:p>
    <w:p w:rsidR="00180B0D" w:rsidRPr="00180B0D" w:rsidRDefault="00180B0D" w:rsidP="00644DEA">
      <w:pPr>
        <w:numPr>
          <w:ilvl w:val="0"/>
          <w:numId w:val="5"/>
        </w:numPr>
        <w:tabs>
          <w:tab w:val="clear" w:pos="720"/>
          <w:tab w:val="num" w:pos="0"/>
          <w:tab w:val="left" w:pos="1260"/>
        </w:tabs>
        <w:spacing w:after="0" w:line="240" w:lineRule="auto"/>
        <w:ind w:left="0"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при расчете показателей безубыточности следует исходить из необходимости возмещения предпринимательских, а не бухгалтерских издержек, что означает:</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необходимость покрытия части расходов, которые обычно финансируются за счет прибыли, а, следовательно, и налога на прибыль;</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отнесение налоговых издержек к расходам.</w:t>
      </w:r>
    </w:p>
    <w:p w:rsidR="00180B0D" w:rsidRPr="00180B0D" w:rsidRDefault="00180B0D" w:rsidP="00644DEA">
      <w:pPr>
        <w:numPr>
          <w:ilvl w:val="0"/>
          <w:numId w:val="5"/>
        </w:numPr>
        <w:tabs>
          <w:tab w:val="clear" w:pos="720"/>
          <w:tab w:val="num" w:pos="0"/>
          <w:tab w:val="left" w:pos="1260"/>
        </w:tabs>
        <w:spacing w:after="0" w:line="240" w:lineRule="auto"/>
        <w:ind w:left="0"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под налоговыми издержками следует понимать налоги, в отношении сумм которых организация является налогоплательщиком, а не исполняет функции налогового агента. К налоговым издержкам следует отнести </w:t>
      </w:r>
      <w:r w:rsidRPr="00180B0D">
        <w:rPr>
          <w:rFonts w:ascii="Arial" w:eastAsia="Times New Roman" w:hAnsi="Arial" w:cs="Arial"/>
          <w:bCs/>
          <w:sz w:val="20"/>
          <w:szCs w:val="20"/>
          <w:lang w:eastAsia="ru-RU"/>
        </w:rPr>
        <w:t>н</w:t>
      </w:r>
      <w:r w:rsidRPr="00180B0D">
        <w:rPr>
          <w:rFonts w:ascii="Arial" w:eastAsia="Times New Roman" w:hAnsi="Arial" w:cs="Arial"/>
          <w:sz w:val="20"/>
          <w:szCs w:val="20"/>
          <w:lang w:eastAsia="ru-RU"/>
        </w:rPr>
        <w:t>алоги, относимые на расходы,</w:t>
      </w:r>
      <w:r w:rsidRPr="00180B0D">
        <w:rPr>
          <w:rFonts w:ascii="Arial" w:eastAsia="Times New Roman" w:hAnsi="Arial" w:cs="Arial"/>
          <w:bCs/>
          <w:sz w:val="20"/>
          <w:szCs w:val="20"/>
          <w:lang w:eastAsia="ru-RU"/>
        </w:rPr>
        <w:t xml:space="preserve"> т</w:t>
      </w:r>
      <w:r w:rsidRPr="00180B0D">
        <w:rPr>
          <w:rFonts w:ascii="Arial" w:eastAsia="Times New Roman" w:hAnsi="Arial" w:cs="Arial"/>
          <w:sz w:val="20"/>
          <w:szCs w:val="20"/>
          <w:lang w:eastAsia="ru-RU"/>
        </w:rPr>
        <w:t>екущий налог на прибыль, НДС к уплате.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3. по взаимосвязи с объемом производства и реализации налоговые издержки следует детализировать на: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условно-переменные издержки, величина которых находится во взаимосвязи с объемом производства и реализации продукции (товаров, работ, услуг)</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условно-постоянные издержки, взаимосвязь величины которых с объемом производства и реализации четко не прослеживается.</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Анализ безубыточности позволяет вычислить такую сумму или количество продаж, при которых приход равен расходу. В этом случае бизнес не несет убытков, но не получает и прибыли. Продажи ниже точки безубыточности влекут за собой убытки; продажи выше точки безубыточности </w:t>
      </w:r>
      <w:r w:rsidRPr="00180B0D">
        <w:rPr>
          <w:rFonts w:ascii="Arial" w:eastAsia="Times New Roman" w:hAnsi="Arial" w:cs="Arial"/>
          <w:sz w:val="20"/>
          <w:szCs w:val="20"/>
          <w:lang w:eastAsia="ru-RU"/>
        </w:rPr>
        <w:lastRenderedPageBreak/>
        <w:t xml:space="preserve">приносят прибыль.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Точка безубыточности</w:t>
      </w:r>
      <w:r w:rsidRPr="00180B0D">
        <w:rPr>
          <w:rFonts w:ascii="Arial" w:eastAsia="Times New Roman" w:hAnsi="Arial" w:cs="Arial"/>
          <w:sz w:val="20"/>
          <w:szCs w:val="20"/>
          <w:lang w:eastAsia="ru-RU"/>
        </w:rPr>
        <w:t xml:space="preserve"> (порог рентабельности) — это тот рубеж, который организации необходимо перешагнуть, чтобы выжить. Порог рентабельности (точка безубыточности) представляет собой уровень продаж, при котором совокупный доход равен суммарным затратам.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Под запасом финансовой прочности</w:t>
      </w:r>
      <w:r w:rsidRPr="00180B0D">
        <w:rPr>
          <w:rFonts w:ascii="Arial" w:eastAsia="Times New Roman" w:hAnsi="Arial" w:cs="Arial"/>
          <w:sz w:val="20"/>
          <w:szCs w:val="20"/>
          <w:lang w:eastAsia="ru-RU"/>
        </w:rPr>
        <w:t xml:space="preserve"> понимается разность между фактическим и безубыточным объемами производства и реализации в натуральном и стоимостном выражении либо соотношение этой разности и фактических объемов. Чем выше порог рентабельности, тем труднее его перешагнуть. С низким порогом рентабельности легче пережить падение спроса на продукцию или услуги, отказаться от неоправданно высокой цены реализации. Снижения порога рентабельности можно добиться наращиванием маржинального дохода (повышая цену и/или объем реализации, снижая переменные издержки), либо сокращением постоянных издержек.</w:t>
      </w:r>
    </w:p>
    <w:p w:rsidR="00180B0D" w:rsidRPr="00180B0D" w:rsidRDefault="00180B0D" w:rsidP="00180B0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Существуют два основных способа CVP-анализа: графический и аналитический. </w:t>
      </w:r>
      <w:r w:rsidRPr="00180B0D">
        <w:rPr>
          <w:rFonts w:ascii="Arial" w:eastAsia="Times New Roman" w:hAnsi="Arial" w:cs="Arial"/>
          <w:i/>
          <w:sz w:val="20"/>
          <w:szCs w:val="20"/>
          <w:lang w:eastAsia="ru-RU"/>
        </w:rPr>
        <w:t>Графический способ</w:t>
      </w:r>
      <w:r w:rsidRPr="00180B0D">
        <w:rPr>
          <w:rFonts w:ascii="Arial" w:eastAsia="Times New Roman" w:hAnsi="Arial" w:cs="Arial"/>
          <w:sz w:val="20"/>
          <w:szCs w:val="20"/>
          <w:lang w:eastAsia="ru-RU"/>
        </w:rPr>
        <w:t xml:space="preserve"> основан на построении графиков безубыточности, которые показывают объем суммарных постоянных затрат, суммарных переменных затрат, общих затрат и совокупный доход для всех уровней продаж организации. </w:t>
      </w:r>
      <w:r w:rsidRPr="00180B0D">
        <w:rPr>
          <w:rFonts w:ascii="Arial" w:eastAsia="Times New Roman" w:hAnsi="Arial" w:cs="Arial"/>
          <w:i/>
          <w:sz w:val="20"/>
          <w:szCs w:val="20"/>
          <w:lang w:eastAsia="ru-RU"/>
        </w:rPr>
        <w:t>Аналитический способ</w:t>
      </w:r>
      <w:r w:rsidRPr="00180B0D">
        <w:rPr>
          <w:rFonts w:ascii="Arial" w:eastAsia="Times New Roman" w:hAnsi="Arial" w:cs="Arial"/>
          <w:sz w:val="20"/>
          <w:szCs w:val="20"/>
          <w:lang w:eastAsia="ru-RU"/>
        </w:rPr>
        <w:t xml:space="preserve"> лежит в основе адаптации маржиналистической концепции для решения задач налогового консультирования.</w:t>
      </w:r>
    </w:p>
    <w:p w:rsidR="00180B0D" w:rsidRPr="00180B0D" w:rsidRDefault="00180B0D" w:rsidP="00180B0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Таким образом, в концепции международного финансового менеджмента:</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u w:val="single"/>
          <w:lang w:eastAsia="ru-RU"/>
        </w:rPr>
        <w:t>маржинальный анализ</w:t>
      </w:r>
      <w:r w:rsidRPr="00180B0D">
        <w:rPr>
          <w:rFonts w:ascii="Arial" w:eastAsia="Times New Roman" w:hAnsi="Arial" w:cs="Arial"/>
          <w:sz w:val="20"/>
          <w:szCs w:val="20"/>
          <w:lang w:eastAsia="ru-RU"/>
        </w:rPr>
        <w:t xml:space="preserve"> (операционный анализ или СVP-анализ) показывает взаимосвязь между затратами (С – cost), объемом производства (V – volume) и прибылью (P – profit).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основе маржинального анализа лежит разделение всех затрат на постоянные затраты (C</w:t>
      </w:r>
      <w:r w:rsidRPr="00180B0D">
        <w:rPr>
          <w:rFonts w:ascii="Arial" w:eastAsia="Times New Roman" w:hAnsi="Arial" w:cs="Arial"/>
          <w:sz w:val="20"/>
          <w:szCs w:val="20"/>
          <w:vertAlign w:val="subscript"/>
          <w:lang w:val="en-US" w:eastAsia="ru-RU"/>
        </w:rPr>
        <w:t>f</w:t>
      </w:r>
      <w:r w:rsidRPr="00180B0D">
        <w:rPr>
          <w:rFonts w:ascii="Arial" w:eastAsia="Times New Roman" w:hAnsi="Arial" w:cs="Arial"/>
          <w:sz w:val="20"/>
          <w:szCs w:val="20"/>
          <w:lang w:eastAsia="ru-RU"/>
        </w:rPr>
        <w:t xml:space="preserve"> – fix cost) и переменные затраты (C</w:t>
      </w:r>
      <w:r w:rsidRPr="00180B0D">
        <w:rPr>
          <w:rFonts w:ascii="Arial" w:eastAsia="Times New Roman" w:hAnsi="Arial" w:cs="Arial"/>
          <w:sz w:val="20"/>
          <w:szCs w:val="20"/>
          <w:vertAlign w:val="subscript"/>
          <w:lang w:val="en-US" w:eastAsia="ru-RU"/>
        </w:rPr>
        <w:t>v</w:t>
      </w:r>
      <w:r w:rsidRPr="00180B0D">
        <w:rPr>
          <w:rFonts w:ascii="Arial" w:eastAsia="Times New Roman" w:hAnsi="Arial" w:cs="Arial"/>
          <w:sz w:val="20"/>
          <w:szCs w:val="20"/>
          <w:lang w:eastAsia="ru-RU"/>
        </w:rPr>
        <w:t xml:space="preserve"> – variable cost). </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u w:val="single"/>
          <w:lang w:eastAsia="ru-RU"/>
        </w:rPr>
        <w:t>постоянные затраты</w:t>
      </w:r>
      <w:r w:rsidRPr="00180B0D">
        <w:rPr>
          <w:rFonts w:ascii="Arial" w:eastAsia="Times New Roman" w:hAnsi="Arial" w:cs="Arial"/>
          <w:sz w:val="20"/>
          <w:szCs w:val="20"/>
          <w:lang w:eastAsia="ru-RU"/>
        </w:rPr>
        <w:t xml:space="preserve"> - затраты, величина которых не зависит либо слабо зависит от объема производства продукции (работ, услуг), например, проценты по кредитам, амортизационные отчисления, арендная плата за землю, за производственные помещения, заработная плата управленческого персонала. </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u w:val="single"/>
          <w:lang w:eastAsia="ru-RU"/>
        </w:rPr>
        <w:t>переменные затраты</w:t>
      </w:r>
      <w:r w:rsidRPr="00180B0D">
        <w:rPr>
          <w:rFonts w:ascii="Arial" w:eastAsia="Times New Roman" w:hAnsi="Arial" w:cs="Arial"/>
          <w:sz w:val="20"/>
          <w:szCs w:val="20"/>
          <w:lang w:eastAsia="ru-RU"/>
        </w:rPr>
        <w:t xml:space="preserve"> - затраты, величина которых зависит прямо пропорционально от объема производства, например, затраты на приобретение сырья и материалов, топлива, электроэнергии, тары, сдельная заработная плата.</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Маржинальный анализ использует понятия «маржинальный доход (валовая маржа)», «точка безубыточности», «порог рентабельности», «запас финансовой прочности». </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u w:val="single"/>
          <w:lang w:eastAsia="ru-RU"/>
        </w:rPr>
        <w:t>маржинальный доход (</w:t>
      </w:r>
      <w:r w:rsidRPr="00180B0D">
        <w:rPr>
          <w:rFonts w:ascii="Arial" w:eastAsia="Times New Roman" w:hAnsi="Arial" w:cs="Arial"/>
          <w:b/>
          <w:sz w:val="20"/>
          <w:szCs w:val="20"/>
          <w:u w:val="single"/>
          <w:lang w:val="en-US" w:eastAsia="ru-RU"/>
        </w:rPr>
        <w:t>M</w:t>
      </w:r>
      <w:r w:rsidRPr="00180B0D">
        <w:rPr>
          <w:rFonts w:ascii="Arial" w:eastAsia="Times New Roman" w:hAnsi="Arial" w:cs="Arial"/>
          <w:b/>
          <w:sz w:val="20"/>
          <w:szCs w:val="20"/>
          <w:u w:val="single"/>
          <w:lang w:eastAsia="ru-RU"/>
        </w:rPr>
        <w:t>)</w:t>
      </w:r>
      <w:r w:rsidRPr="00180B0D">
        <w:rPr>
          <w:rFonts w:ascii="Arial" w:eastAsia="Times New Roman" w:hAnsi="Arial" w:cs="Arial"/>
          <w:sz w:val="20"/>
          <w:szCs w:val="20"/>
          <w:lang w:eastAsia="ru-RU"/>
        </w:rPr>
        <w:t xml:space="preserve"> – это разность между выручкой от реализации (</w:t>
      </w:r>
      <w:r w:rsidRPr="00180B0D">
        <w:rPr>
          <w:rFonts w:ascii="Arial" w:eastAsia="Times New Roman" w:hAnsi="Arial" w:cs="Arial"/>
          <w:sz w:val="20"/>
          <w:szCs w:val="20"/>
          <w:lang w:val="en-US" w:eastAsia="ru-RU"/>
        </w:rPr>
        <w:t>S</w:t>
      </w:r>
      <w:r w:rsidRPr="00180B0D">
        <w:rPr>
          <w:rFonts w:ascii="Arial" w:eastAsia="Times New Roman" w:hAnsi="Arial" w:cs="Arial"/>
          <w:sz w:val="20"/>
          <w:szCs w:val="20"/>
          <w:lang w:eastAsia="ru-RU"/>
        </w:rPr>
        <w:t>) и переменными затратами (C</w:t>
      </w:r>
      <w:r w:rsidRPr="00180B0D">
        <w:rPr>
          <w:rFonts w:ascii="Arial" w:eastAsia="Times New Roman" w:hAnsi="Arial" w:cs="Arial"/>
          <w:sz w:val="20"/>
          <w:szCs w:val="20"/>
          <w:vertAlign w:val="subscript"/>
          <w:lang w:val="en-US" w:eastAsia="ru-RU"/>
        </w:rPr>
        <w:t>v</w:t>
      </w:r>
      <w:r w:rsidRPr="00180B0D">
        <w:rPr>
          <w:rFonts w:ascii="Arial" w:eastAsia="Times New Roman" w:hAnsi="Arial" w:cs="Arial"/>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M = S – C</w:t>
      </w:r>
      <w:r w:rsidRPr="00180B0D">
        <w:rPr>
          <w:rFonts w:ascii="Arial" w:eastAsia="Times New Roman" w:hAnsi="Arial" w:cs="Arial"/>
          <w:b/>
          <w:sz w:val="20"/>
          <w:szCs w:val="20"/>
          <w:vertAlign w:val="subscript"/>
          <w:lang w:val="en-US" w:eastAsia="ru-RU"/>
        </w:rPr>
        <w:t>v</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tab/>
      </w:r>
      <w:r w:rsidRPr="00180B0D">
        <w:rPr>
          <w:rFonts w:ascii="Arial" w:eastAsia="Times New Roman" w:hAnsi="Arial" w:cs="Arial"/>
          <w:b/>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31</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Маржинальный доход также равен сумме прибыли и постоянных затрат:</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 xml:space="preserve">M = </w:t>
      </w:r>
      <w:r w:rsidRPr="00180B0D">
        <w:rPr>
          <w:rFonts w:ascii="Arial" w:eastAsia="Times New Roman" w:hAnsi="Arial" w:cs="Arial"/>
          <w:b/>
          <w:sz w:val="20"/>
          <w:szCs w:val="20"/>
          <w:lang w:val="en-US" w:eastAsia="ru-RU"/>
        </w:rPr>
        <w:t>P</w:t>
      </w:r>
      <w:r w:rsidRPr="00180B0D">
        <w:rPr>
          <w:rFonts w:ascii="Arial" w:eastAsia="Times New Roman" w:hAnsi="Arial" w:cs="Arial"/>
          <w:b/>
          <w:sz w:val="20"/>
          <w:szCs w:val="20"/>
          <w:lang w:eastAsia="ru-RU"/>
        </w:rPr>
        <w:t xml:space="preserve"> + C</w:t>
      </w:r>
      <w:r w:rsidRPr="00180B0D">
        <w:rPr>
          <w:rFonts w:ascii="Arial" w:eastAsia="Times New Roman" w:hAnsi="Arial" w:cs="Arial"/>
          <w:b/>
          <w:sz w:val="20"/>
          <w:szCs w:val="20"/>
          <w:vertAlign w:val="subscript"/>
          <w:lang w:val="en-US" w:eastAsia="ru-RU"/>
        </w:rPr>
        <w:t>f</w:t>
      </w:r>
      <w:r w:rsidRPr="00180B0D">
        <w:rPr>
          <w:rFonts w:ascii="Arial" w:eastAsia="Times New Roman" w:hAnsi="Arial" w:cs="Arial"/>
          <w:sz w:val="20"/>
          <w:szCs w:val="20"/>
          <w:lang w:eastAsia="ru-RU"/>
        </w:rPr>
        <w:t xml:space="preserve">  </w:t>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.3</w:t>
      </w:r>
      <w:r w:rsidR="008C0CB9">
        <w:rPr>
          <w:rFonts w:ascii="Arial" w:eastAsia="Times New Roman" w:hAnsi="Arial" w:cs="Arial"/>
          <w:b/>
          <w:sz w:val="20"/>
          <w:szCs w:val="20"/>
          <w:lang w:eastAsia="ru-RU"/>
        </w:rPr>
        <w:t>2</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b/>
          <w:sz w:val="20"/>
          <w:szCs w:val="20"/>
          <w:u w:val="single"/>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u w:val="single"/>
          <w:lang w:eastAsia="ru-RU"/>
        </w:rPr>
        <w:t>точка безубыточности</w:t>
      </w:r>
      <w:r w:rsidRPr="00180B0D">
        <w:rPr>
          <w:rFonts w:ascii="Arial" w:eastAsia="Times New Roman" w:hAnsi="Arial" w:cs="Arial"/>
          <w:sz w:val="20"/>
          <w:szCs w:val="20"/>
          <w:lang w:eastAsia="ru-RU"/>
        </w:rPr>
        <w:t xml:space="preserve"> – это такое состояние, когда предприятие уже не имеет убытков, но еще не имеет и прибылей. Маржинального дохода в точности хватает на покрытие постоянных затрат, и прибыль равна нулю (рис </w:t>
      </w:r>
      <w:r w:rsidR="008C0CB9">
        <w:rPr>
          <w:rFonts w:ascii="Arial" w:eastAsia="Times New Roman" w:hAnsi="Arial" w:cs="Arial"/>
          <w:sz w:val="20"/>
          <w:szCs w:val="20"/>
          <w:lang w:eastAsia="ru-RU"/>
        </w:rPr>
        <w:t>4</w:t>
      </w:r>
      <w:r w:rsidRPr="00180B0D">
        <w:rPr>
          <w:rFonts w:ascii="Arial" w:eastAsia="Times New Roman" w:hAnsi="Arial" w:cs="Arial"/>
          <w:sz w:val="20"/>
          <w:szCs w:val="20"/>
          <w:lang w:eastAsia="ru-RU"/>
        </w:rPr>
        <w:t>.</w:t>
      </w:r>
      <w:r w:rsidR="008C0CB9">
        <w:rPr>
          <w:rFonts w:ascii="Arial" w:eastAsia="Times New Roman" w:hAnsi="Arial" w:cs="Arial"/>
          <w:sz w:val="20"/>
          <w:szCs w:val="20"/>
          <w:lang w:eastAsia="ru-RU"/>
        </w:rPr>
        <w:t>2</w:t>
      </w:r>
      <w:r w:rsidRPr="00180B0D">
        <w:rPr>
          <w:rFonts w:ascii="Arial" w:eastAsia="Times New Roman" w:hAnsi="Arial" w:cs="Arial"/>
          <w:sz w:val="20"/>
          <w:szCs w:val="20"/>
          <w:lang w:eastAsia="ru-RU"/>
        </w:rPr>
        <w:t>):</w:t>
      </w:r>
    </w:p>
    <w:p w:rsidR="00180B0D" w:rsidRPr="00180B0D" w:rsidRDefault="00180B0D" w:rsidP="00180B0D">
      <w:pPr>
        <w:tabs>
          <w:tab w:val="left" w:pos="993"/>
        </w:tabs>
        <w:spacing w:after="0" w:line="312" w:lineRule="auto"/>
        <w:ind w:firstLine="426"/>
        <w:jc w:val="both"/>
        <w:rPr>
          <w:rFonts w:ascii="Arial" w:eastAsia="Times New Roman" w:hAnsi="Arial" w:cs="Arial"/>
          <w:sz w:val="20"/>
          <w:szCs w:val="20"/>
          <w:lang w:eastAsia="ru-RU"/>
        </w:rPr>
      </w:pPr>
      <w:r w:rsidRPr="00180B0D">
        <w:rPr>
          <w:rFonts w:ascii="Arial" w:eastAsia="Times New Roman" w:hAnsi="Arial" w:cs="Arial"/>
          <w:noProof/>
          <w:sz w:val="20"/>
          <w:szCs w:val="20"/>
          <w:lang w:eastAsia="ru-RU"/>
        </w:rPr>
        <mc:AlternateContent>
          <mc:Choice Requires="wps">
            <w:drawing>
              <wp:anchor distT="0" distB="0" distL="114300" distR="114300" simplePos="0" relativeHeight="251730944" behindDoc="0" locked="0" layoutInCell="1" allowOverlap="1" wp14:anchorId="74E4340F" wp14:editId="71AE1EDA">
                <wp:simplePos x="0" y="0"/>
                <wp:positionH relativeFrom="column">
                  <wp:posOffset>1214120</wp:posOffset>
                </wp:positionH>
                <wp:positionV relativeFrom="paragraph">
                  <wp:posOffset>615950</wp:posOffset>
                </wp:positionV>
                <wp:extent cx="1062355" cy="247650"/>
                <wp:effectExtent l="11430" t="13335" r="50165" b="177165"/>
                <wp:wrapNone/>
                <wp:docPr id="155" name="Скругленная прямоугольная выноска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247650"/>
                        </a:xfrm>
                        <a:prstGeom prst="wedgeRoundRectCallout">
                          <a:avLst>
                            <a:gd name="adj1" fmla="val 51495"/>
                            <a:gd name="adj2" fmla="val 111028"/>
                            <a:gd name="adj3" fmla="val 16667"/>
                          </a:avLst>
                        </a:prstGeom>
                        <a:solidFill>
                          <a:srgbClr val="FFFFFF"/>
                        </a:solidFill>
                        <a:ln w="9525">
                          <a:solidFill>
                            <a:srgbClr val="000000"/>
                          </a:solidFill>
                          <a:miter lim="800000"/>
                          <a:headEnd/>
                          <a:tailEnd/>
                        </a:ln>
                      </wps:spPr>
                      <wps:txbx>
                        <w:txbxContent>
                          <w:p w:rsidR="009F7347" w:rsidRPr="00C53E0C" w:rsidRDefault="009F7347" w:rsidP="00180B0D">
                            <w:pPr>
                              <w:rPr>
                                <w:sz w:val="12"/>
                                <w:szCs w:val="16"/>
                              </w:rPr>
                            </w:pPr>
                            <w:r>
                              <w:rPr>
                                <w:sz w:val="12"/>
                                <w:szCs w:val="16"/>
                              </w:rPr>
                              <w:t>точка безубыточности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434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55" o:spid="_x0000_s1047" type="#_x0000_t62" style="position:absolute;left:0;text-align:left;margin-left:95.6pt;margin-top:48.5pt;width:83.6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" adj="21923,34782">
                <v:textbox>
                  <w:txbxContent>
                    <w:p w:rsidR="009F7347" w:rsidRPr="00C53E0C" w:rsidRDefault="009F7347" w:rsidP="00180B0D">
                      <w:pPr>
                        <w:rPr>
                          <w:sz w:val="12"/>
                          <w:szCs w:val="16"/>
                        </w:rPr>
                      </w:pPr>
                      <w:r>
                        <w:rPr>
                          <w:sz w:val="12"/>
                          <w:szCs w:val="16"/>
                        </w:rPr>
                        <w:t>точка безубыточности</w:t>
                      </w:r>
                    </w:p>
                  </w:txbxContent>
                </v:textbox>
              </v:shape>
            </w:pict>
          </mc:Fallback>
        </mc:AlternateContent>
      </w:r>
      <w:r w:rsidRPr="00180B0D">
        <w:rPr>
          <w:rFonts w:ascii="Arial" w:eastAsia="Times New Roman" w:hAnsi="Arial" w:cs="Arial"/>
          <w:noProof/>
          <w:sz w:val="20"/>
          <w:szCs w:val="20"/>
          <w:lang w:eastAsia="ru-RU"/>
        </w:rPr>
        <w:drawing>
          <wp:inline distT="0" distB="0" distL="0" distR="0" wp14:anchorId="3FE297B1" wp14:editId="72E23CEF">
            <wp:extent cx="3543300" cy="2390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l="26100" t="32378" r="20624" b="22621"/>
                    <a:stretch>
                      <a:fillRect/>
                    </a:stretch>
                  </pic:blipFill>
                  <pic:spPr bwMode="auto">
                    <a:xfrm>
                      <a:off x="0" y="0"/>
                      <a:ext cx="3543300" cy="2390775"/>
                    </a:xfrm>
                    <a:prstGeom prst="rect">
                      <a:avLst/>
                    </a:prstGeom>
                    <a:noFill/>
                    <a:ln>
                      <a:noFill/>
                    </a:ln>
                  </pic:spPr>
                </pic:pic>
              </a:graphicData>
            </a:graphic>
          </wp:inline>
        </w:drawing>
      </w:r>
    </w:p>
    <w:p w:rsidR="00180B0D" w:rsidRPr="00180B0D" w:rsidRDefault="00180B0D" w:rsidP="00180B0D">
      <w:pPr>
        <w:tabs>
          <w:tab w:val="left" w:pos="993"/>
        </w:tabs>
        <w:spacing w:after="0" w:line="312" w:lineRule="auto"/>
        <w:ind w:firstLine="426"/>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Рис. </w:t>
      </w:r>
      <w:r w:rsidR="008C0CB9">
        <w:rPr>
          <w:rFonts w:ascii="Arial" w:eastAsia="Times New Roman" w:hAnsi="Arial" w:cs="Arial"/>
          <w:sz w:val="20"/>
          <w:szCs w:val="20"/>
          <w:lang w:eastAsia="ru-RU"/>
        </w:rPr>
        <w:t>4</w:t>
      </w:r>
      <w:r w:rsidRPr="00180B0D">
        <w:rPr>
          <w:rFonts w:ascii="Arial" w:eastAsia="Times New Roman" w:hAnsi="Arial" w:cs="Arial"/>
          <w:sz w:val="20"/>
          <w:szCs w:val="20"/>
          <w:lang w:eastAsia="ru-RU"/>
        </w:rPr>
        <w:t>.</w:t>
      </w:r>
      <w:r w:rsidR="008C0CB9">
        <w:rPr>
          <w:rFonts w:ascii="Arial" w:eastAsia="Times New Roman" w:hAnsi="Arial" w:cs="Arial"/>
          <w:sz w:val="20"/>
          <w:szCs w:val="20"/>
          <w:lang w:eastAsia="ru-RU"/>
        </w:rPr>
        <w:t>2</w:t>
      </w:r>
      <w:r w:rsidRPr="00180B0D">
        <w:rPr>
          <w:rFonts w:ascii="Arial" w:eastAsia="Times New Roman" w:hAnsi="Arial" w:cs="Arial"/>
          <w:sz w:val="20"/>
          <w:szCs w:val="20"/>
          <w:lang w:eastAsia="ru-RU"/>
        </w:rPr>
        <w:t xml:space="preserve"> Точка безубыточности</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Точка безубыточности характеризуется пороговым объемом реализации - </w:t>
      </w:r>
      <w:r w:rsidRPr="00180B0D">
        <w:rPr>
          <w:rFonts w:ascii="Arial" w:eastAsia="Times New Roman" w:hAnsi="Arial" w:cs="Arial"/>
          <w:sz w:val="20"/>
          <w:szCs w:val="20"/>
          <w:lang w:val="en-US" w:eastAsia="ru-RU"/>
        </w:rPr>
        <w:t>V</w:t>
      </w:r>
      <w:r w:rsidRPr="00180B0D">
        <w:rPr>
          <w:rFonts w:ascii="Arial" w:eastAsia="Times New Roman" w:hAnsi="Arial" w:cs="Arial"/>
          <w:sz w:val="20"/>
          <w:szCs w:val="20"/>
          <w:vertAlign w:val="subscript"/>
          <w:lang w:val="en-US" w:eastAsia="ru-RU"/>
        </w:rPr>
        <w:t>k</w:t>
      </w:r>
      <w:r w:rsidRPr="00180B0D">
        <w:rPr>
          <w:rFonts w:ascii="Arial" w:eastAsia="Times New Roman" w:hAnsi="Arial" w:cs="Arial"/>
          <w:sz w:val="20"/>
          <w:szCs w:val="20"/>
          <w:lang w:eastAsia="ru-RU"/>
        </w:rPr>
        <w:t xml:space="preserve"> (критический, минимальный объем реализации или порог рентабельности по объему реализации) и пороговой выручкой - </w:t>
      </w:r>
      <w:r w:rsidRPr="00180B0D">
        <w:rPr>
          <w:rFonts w:ascii="Arial" w:eastAsia="Times New Roman" w:hAnsi="Arial" w:cs="Arial"/>
          <w:sz w:val="20"/>
          <w:szCs w:val="20"/>
          <w:lang w:val="en-US" w:eastAsia="ru-RU"/>
        </w:rPr>
        <w:t>S</w:t>
      </w:r>
      <w:r w:rsidRPr="00180B0D">
        <w:rPr>
          <w:rFonts w:ascii="Arial" w:eastAsia="Times New Roman" w:hAnsi="Arial" w:cs="Arial"/>
          <w:sz w:val="20"/>
          <w:szCs w:val="20"/>
          <w:vertAlign w:val="subscript"/>
          <w:lang w:val="en-US" w:eastAsia="ru-RU"/>
        </w:rPr>
        <w:t>k</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 xml:space="preserve">(критический объем выручки или порог рентабельности по выручке): </w:t>
      </w:r>
    </w:p>
    <w:p w:rsidR="00180B0D" w:rsidRPr="00180B0D" w:rsidRDefault="00180B0D" w:rsidP="00180B0D">
      <w:pPr>
        <w:tabs>
          <w:tab w:val="left" w:pos="993"/>
        </w:tabs>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Т</w:t>
      </w:r>
      <w:r w:rsidRPr="00180B0D">
        <w:rPr>
          <w:rFonts w:ascii="Arial" w:eastAsia="Times New Roman" w:hAnsi="Arial" w:cs="Arial"/>
          <w:b/>
          <w:sz w:val="20"/>
          <w:szCs w:val="20"/>
          <w:vertAlign w:val="subscript"/>
          <w:lang w:eastAsia="ru-RU"/>
        </w:rPr>
        <w:t xml:space="preserve">безубыт </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t>V</w:t>
      </w:r>
      <w:r w:rsidRPr="00180B0D">
        <w:rPr>
          <w:rFonts w:ascii="Arial" w:eastAsia="Times New Roman" w:hAnsi="Arial" w:cs="Arial"/>
          <w:b/>
          <w:sz w:val="20"/>
          <w:szCs w:val="20"/>
          <w:vertAlign w:val="subscript"/>
          <w:lang w:val="en-US" w:eastAsia="ru-RU"/>
        </w:rPr>
        <w:t>k</w:t>
      </w:r>
      <w:r w:rsidRPr="00180B0D">
        <w:rPr>
          <w:rFonts w:ascii="Arial" w:eastAsia="Times New Roman" w:hAnsi="Arial" w:cs="Arial"/>
          <w:b/>
          <w:sz w:val="20"/>
          <w:szCs w:val="20"/>
          <w:vertAlign w:val="subscript"/>
          <w:lang w:eastAsia="ru-RU"/>
        </w:rPr>
        <w:t>;</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t>S</w:t>
      </w:r>
      <w:r w:rsidRPr="00180B0D">
        <w:rPr>
          <w:rFonts w:ascii="Arial" w:eastAsia="Times New Roman" w:hAnsi="Arial" w:cs="Arial"/>
          <w:b/>
          <w:sz w:val="20"/>
          <w:szCs w:val="20"/>
          <w:vertAlign w:val="subscript"/>
          <w:lang w:val="en-US" w:eastAsia="ru-RU"/>
        </w:rPr>
        <w:t>k</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lastRenderedPageBreak/>
        <w:t>C</w:t>
      </w:r>
      <w:r w:rsidRPr="00180B0D">
        <w:rPr>
          <w:rFonts w:ascii="Arial" w:eastAsia="Times New Roman" w:hAnsi="Arial" w:cs="Arial"/>
          <w:b/>
          <w:sz w:val="20"/>
          <w:szCs w:val="20"/>
          <w:vertAlign w:val="subscript"/>
          <w:lang w:val="en-US" w:eastAsia="ru-RU"/>
        </w:rPr>
        <w:t>f</w:t>
      </w:r>
      <w:r w:rsidRPr="00180B0D">
        <w:rPr>
          <w:rFonts w:ascii="Arial" w:eastAsia="Times New Roman" w:hAnsi="Arial" w:cs="Arial"/>
          <w:b/>
          <w:sz w:val="20"/>
          <w:szCs w:val="20"/>
          <w:vertAlign w:val="subscript"/>
          <w:lang w:eastAsia="ru-RU"/>
        </w:rPr>
        <w:t xml:space="preserve"> – постоянные затраты.</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Точка безубыточности по объему:</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val="en-US" w:eastAsia="ru-RU"/>
        </w:rPr>
        <w:t>V</w:t>
      </w:r>
      <w:r w:rsidRPr="00180B0D">
        <w:rPr>
          <w:rFonts w:ascii="Arial" w:eastAsia="Times New Roman" w:hAnsi="Arial" w:cs="Arial"/>
          <w:b/>
          <w:sz w:val="20"/>
          <w:szCs w:val="20"/>
          <w:vertAlign w:val="subscript"/>
          <w:lang w:val="en-US" w:eastAsia="ru-RU"/>
        </w:rPr>
        <w:t>k</w:t>
      </w:r>
      <w:r w:rsidRPr="00180B0D">
        <w:rPr>
          <w:rFonts w:ascii="Arial" w:eastAsia="Times New Roman" w:hAnsi="Arial" w:cs="Arial"/>
          <w:b/>
          <w:sz w:val="20"/>
          <w:szCs w:val="20"/>
          <w:lang w:eastAsia="ru-RU"/>
        </w:rPr>
        <w:t xml:space="preserve"> = C</w:t>
      </w:r>
      <w:r w:rsidRPr="00180B0D">
        <w:rPr>
          <w:rFonts w:ascii="Arial" w:eastAsia="Times New Roman" w:hAnsi="Arial" w:cs="Arial"/>
          <w:b/>
          <w:sz w:val="20"/>
          <w:szCs w:val="20"/>
          <w:vertAlign w:val="subscript"/>
          <w:lang w:val="en-US" w:eastAsia="ru-RU"/>
        </w:rPr>
        <w:t>f</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t>M</w:t>
      </w:r>
      <w:r w:rsidRPr="00180B0D">
        <w:rPr>
          <w:rFonts w:ascii="Arial" w:eastAsia="Times New Roman" w:hAnsi="Arial" w:cs="Arial"/>
          <w:b/>
          <w:sz w:val="20"/>
          <w:szCs w:val="20"/>
          <w:lang w:eastAsia="ru-RU"/>
        </w:rPr>
        <w:t xml:space="preserve"> х </w:t>
      </w:r>
      <w:r w:rsidRPr="00180B0D">
        <w:rPr>
          <w:rFonts w:ascii="Arial" w:eastAsia="Times New Roman" w:hAnsi="Arial" w:cs="Arial"/>
          <w:b/>
          <w:sz w:val="20"/>
          <w:szCs w:val="20"/>
          <w:lang w:val="en-US" w:eastAsia="ru-RU"/>
        </w:rPr>
        <w:t>V</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tab/>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33</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Точка безубыточности по выручке:</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val="en-US" w:eastAsia="ru-RU"/>
        </w:rPr>
        <w:t>S</w:t>
      </w:r>
      <w:r w:rsidRPr="00180B0D">
        <w:rPr>
          <w:rFonts w:ascii="Arial" w:eastAsia="Times New Roman" w:hAnsi="Arial" w:cs="Arial"/>
          <w:b/>
          <w:sz w:val="20"/>
          <w:szCs w:val="20"/>
          <w:vertAlign w:val="subscript"/>
          <w:lang w:val="en-US" w:eastAsia="ru-RU"/>
        </w:rPr>
        <w:t>k</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 xml:space="preserve"> = C</w:t>
      </w:r>
      <w:r w:rsidRPr="00180B0D">
        <w:rPr>
          <w:rFonts w:ascii="Arial" w:eastAsia="Times New Roman" w:hAnsi="Arial" w:cs="Arial"/>
          <w:b/>
          <w:sz w:val="20"/>
          <w:szCs w:val="20"/>
          <w:vertAlign w:val="subscript"/>
          <w:lang w:val="en-US" w:eastAsia="ru-RU"/>
        </w:rPr>
        <w:t>f</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t>M</w:t>
      </w:r>
      <w:r w:rsidRPr="00180B0D">
        <w:rPr>
          <w:rFonts w:ascii="Arial" w:eastAsia="Times New Roman" w:hAnsi="Arial" w:cs="Arial"/>
          <w:b/>
          <w:sz w:val="20"/>
          <w:szCs w:val="20"/>
          <w:lang w:eastAsia="ru-RU"/>
        </w:rPr>
        <w:t xml:space="preserve"> х </w:t>
      </w:r>
      <w:r w:rsidRPr="00180B0D">
        <w:rPr>
          <w:rFonts w:ascii="Arial" w:eastAsia="Times New Roman" w:hAnsi="Arial" w:cs="Arial"/>
          <w:b/>
          <w:sz w:val="20"/>
          <w:szCs w:val="20"/>
          <w:lang w:val="en-US" w:eastAsia="ru-RU"/>
        </w:rPr>
        <w:t>S</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tab/>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34</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Запас финансовой прочности (</w:t>
      </w:r>
      <w:r w:rsidRPr="00180B0D">
        <w:rPr>
          <w:rFonts w:ascii="Arial" w:eastAsia="Times New Roman" w:hAnsi="Arial" w:cs="Arial"/>
          <w:sz w:val="20"/>
          <w:szCs w:val="20"/>
          <w:lang w:val="en-US" w:eastAsia="ru-RU"/>
        </w:rPr>
        <w:t>Z</w:t>
      </w:r>
      <w:r w:rsidRPr="00180B0D">
        <w:rPr>
          <w:rFonts w:ascii="Arial" w:eastAsia="Times New Roman" w:hAnsi="Arial" w:cs="Arial"/>
          <w:sz w:val="20"/>
          <w:szCs w:val="20"/>
          <w:lang w:eastAsia="ru-RU"/>
        </w:rPr>
        <w:t xml:space="preserve">) – это разница между достигнутой фактической величиной выручки (объема) и критической величиной выручки (объема): </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запас финансовой прочности по объему реализации:</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val="en-US" w:eastAsia="ru-RU"/>
        </w:rPr>
        <w:t>Z</w:t>
      </w:r>
      <w:r w:rsidRPr="00180B0D">
        <w:rPr>
          <w:rFonts w:ascii="Arial" w:eastAsia="Times New Roman" w:hAnsi="Arial" w:cs="Arial"/>
          <w:b/>
          <w:sz w:val="20"/>
          <w:szCs w:val="20"/>
          <w:vertAlign w:val="subscript"/>
          <w:lang w:val="en-US" w:eastAsia="ru-RU"/>
        </w:rPr>
        <w:t>v</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V</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V</w:t>
      </w:r>
      <w:r w:rsidRPr="00180B0D">
        <w:rPr>
          <w:rFonts w:ascii="Arial" w:eastAsia="Times New Roman" w:hAnsi="Arial" w:cs="Arial"/>
          <w:b/>
          <w:sz w:val="20"/>
          <w:szCs w:val="20"/>
          <w:vertAlign w:val="subscript"/>
          <w:lang w:val="en-US" w:eastAsia="ru-RU"/>
        </w:rPr>
        <w:t>k</w:t>
      </w:r>
      <w:r w:rsidRPr="00180B0D">
        <w:rPr>
          <w:rFonts w:ascii="Arial" w:eastAsia="Times New Roman" w:hAnsi="Arial" w:cs="Arial"/>
          <w:sz w:val="20"/>
          <w:szCs w:val="20"/>
          <w:lang w:eastAsia="ru-RU"/>
        </w:rPr>
        <w:t xml:space="preserve">  </w:t>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35</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запас финансовой прочности по выручке от реализации:</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val="en-US" w:eastAsia="ru-RU"/>
        </w:rPr>
        <w:t>Z</w:t>
      </w:r>
      <w:r w:rsidRPr="00180B0D">
        <w:rPr>
          <w:rFonts w:ascii="Arial" w:eastAsia="Times New Roman" w:hAnsi="Arial" w:cs="Arial"/>
          <w:b/>
          <w:sz w:val="20"/>
          <w:szCs w:val="20"/>
          <w:vertAlign w:val="subscript"/>
          <w:lang w:val="en-US" w:eastAsia="ru-RU"/>
        </w:rPr>
        <w:t>s</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S</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S</w:t>
      </w:r>
      <w:r w:rsidRPr="00180B0D">
        <w:rPr>
          <w:rFonts w:ascii="Arial" w:eastAsia="Times New Roman" w:hAnsi="Arial" w:cs="Arial"/>
          <w:b/>
          <w:sz w:val="20"/>
          <w:szCs w:val="20"/>
          <w:vertAlign w:val="subscript"/>
          <w:lang w:val="en-US" w:eastAsia="ru-RU"/>
        </w:rPr>
        <w:t>k</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tab/>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36</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маржинальном анализе также применяются формулы для определения запаса финансовой прочности в %:</w:t>
      </w:r>
    </w:p>
    <w:p w:rsidR="00180B0D" w:rsidRPr="00180B0D" w:rsidRDefault="00180B0D" w:rsidP="00180B0D">
      <w:pPr>
        <w:tabs>
          <w:tab w:val="left" w:pos="993"/>
        </w:tabs>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val="en-US" w:eastAsia="ru-RU"/>
        </w:rPr>
        <w:t>Z</w:t>
      </w:r>
      <w:r w:rsidRPr="00180B0D">
        <w:rPr>
          <w:rFonts w:ascii="Arial" w:eastAsia="Times New Roman" w:hAnsi="Arial" w:cs="Arial"/>
          <w:b/>
          <w:sz w:val="20"/>
          <w:szCs w:val="20"/>
          <w:vertAlign w:val="subscript"/>
          <w:lang w:val="en-US" w:eastAsia="ru-RU"/>
        </w:rPr>
        <w:t>v</w:t>
      </w:r>
      <w:r w:rsidRPr="00180B0D">
        <w:rPr>
          <w:rFonts w:ascii="Arial" w:eastAsia="Times New Roman" w:hAnsi="Arial" w:cs="Arial"/>
          <w:b/>
          <w:sz w:val="20"/>
          <w:szCs w:val="20"/>
          <w:vertAlign w:val="subscript"/>
          <w:lang w:eastAsia="ru-RU"/>
        </w:rPr>
        <w:t>%</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Z</w:t>
      </w:r>
      <w:r w:rsidRPr="00180B0D">
        <w:rPr>
          <w:rFonts w:ascii="Arial" w:eastAsia="Times New Roman" w:hAnsi="Arial" w:cs="Arial"/>
          <w:b/>
          <w:sz w:val="20"/>
          <w:szCs w:val="20"/>
          <w:vertAlign w:val="subscript"/>
          <w:lang w:val="en-US" w:eastAsia="ru-RU"/>
        </w:rPr>
        <w:t>v</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V</w:t>
      </w:r>
      <w:r w:rsidRPr="00180B0D">
        <w:rPr>
          <w:rFonts w:ascii="Arial" w:eastAsia="Times New Roman" w:hAnsi="Arial" w:cs="Arial"/>
          <w:b/>
          <w:sz w:val="20"/>
          <w:szCs w:val="20"/>
          <w:lang w:eastAsia="ru-RU"/>
        </w:rPr>
        <w:t xml:space="preserve"> х 100 </w:t>
      </w:r>
      <w:r w:rsidRPr="00180B0D">
        <w:rPr>
          <w:rFonts w:ascii="Arial" w:eastAsia="Times New Roman" w:hAnsi="Arial" w:cs="Arial"/>
          <w:sz w:val="20"/>
          <w:szCs w:val="20"/>
          <w:lang w:eastAsia="ru-RU"/>
        </w:rPr>
        <w:t xml:space="preserve">– по объему </w:t>
      </w:r>
      <w:r w:rsidRPr="00180B0D">
        <w:rPr>
          <w:rFonts w:ascii="Arial" w:eastAsia="Times New Roman" w:hAnsi="Arial" w:cs="Arial"/>
          <w:sz w:val="20"/>
          <w:szCs w:val="20"/>
          <w:lang w:eastAsia="ru-RU"/>
        </w:rPr>
        <w:tab/>
      </w:r>
      <w:r w:rsidRPr="00180B0D">
        <w:rPr>
          <w:rFonts w:ascii="Arial" w:eastAsia="Times New Roman" w:hAnsi="Arial" w:cs="Arial"/>
          <w:b/>
          <w:sz w:val="20"/>
          <w:szCs w:val="20"/>
          <w:lang w:eastAsia="ru-RU"/>
        </w:rPr>
        <w:t xml:space="preserve">                                                                                         (</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37</w:t>
      </w:r>
      <w:r w:rsidRPr="00180B0D">
        <w:rPr>
          <w:rFonts w:ascii="Arial" w:eastAsia="Times New Roman" w:hAnsi="Arial" w:cs="Arial"/>
          <w:b/>
          <w:sz w:val="20"/>
          <w:szCs w:val="20"/>
          <w:lang w:eastAsia="ru-RU"/>
        </w:rPr>
        <w:t>)</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val="en-US" w:eastAsia="ru-RU"/>
        </w:rPr>
        <w:t>Z</w:t>
      </w:r>
      <w:r w:rsidRPr="00180B0D">
        <w:rPr>
          <w:rFonts w:ascii="Arial" w:eastAsia="Times New Roman" w:hAnsi="Arial" w:cs="Arial"/>
          <w:b/>
          <w:sz w:val="20"/>
          <w:szCs w:val="20"/>
          <w:vertAlign w:val="subscript"/>
          <w:lang w:val="en-US" w:eastAsia="ru-RU"/>
        </w:rPr>
        <w:t>s</w:t>
      </w:r>
      <w:r w:rsidRPr="00180B0D">
        <w:rPr>
          <w:rFonts w:ascii="Arial" w:eastAsia="Times New Roman" w:hAnsi="Arial" w:cs="Arial"/>
          <w:b/>
          <w:sz w:val="20"/>
          <w:szCs w:val="20"/>
          <w:vertAlign w:val="subscript"/>
          <w:lang w:eastAsia="ru-RU"/>
        </w:rPr>
        <w:t>%</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Z</w:t>
      </w:r>
      <w:r w:rsidRPr="00180B0D">
        <w:rPr>
          <w:rFonts w:ascii="Arial" w:eastAsia="Times New Roman" w:hAnsi="Arial" w:cs="Arial"/>
          <w:b/>
          <w:sz w:val="20"/>
          <w:szCs w:val="20"/>
          <w:vertAlign w:val="subscript"/>
          <w:lang w:val="en-US" w:eastAsia="ru-RU"/>
        </w:rPr>
        <w:t>s</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S</w:t>
      </w:r>
      <w:r w:rsidRPr="00180B0D">
        <w:rPr>
          <w:rFonts w:ascii="Arial" w:eastAsia="Times New Roman" w:hAnsi="Arial" w:cs="Arial"/>
          <w:b/>
          <w:sz w:val="20"/>
          <w:szCs w:val="20"/>
          <w:lang w:eastAsia="ru-RU"/>
        </w:rPr>
        <w:t xml:space="preserve"> х 100 </w:t>
      </w:r>
      <w:r w:rsidRPr="00180B0D">
        <w:rPr>
          <w:rFonts w:ascii="Arial" w:eastAsia="Times New Roman" w:hAnsi="Arial" w:cs="Arial"/>
          <w:sz w:val="20"/>
          <w:szCs w:val="20"/>
          <w:lang w:eastAsia="ru-RU"/>
        </w:rPr>
        <w:t>– по выручке</w:t>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38</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b/>
          <w:color w:val="000000"/>
          <w:sz w:val="20"/>
          <w:szCs w:val="20"/>
          <w:u w:val="single"/>
          <w:lang w:eastAsia="ru-RU"/>
        </w:rPr>
      </w:pP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Разность между фактическим и критическим объемом продаж характеризует</w:t>
      </w:r>
      <w:r w:rsidRPr="00180B0D">
        <w:rPr>
          <w:rFonts w:ascii="Arial" w:eastAsia="Times New Roman" w:hAnsi="Arial" w:cs="Arial"/>
          <w:b/>
          <w:color w:val="000000"/>
          <w:sz w:val="20"/>
          <w:szCs w:val="20"/>
          <w:lang w:eastAsia="ru-RU"/>
        </w:rPr>
        <w:t xml:space="preserve"> зону безубыточности или запас финансовой прочности</w:t>
      </w:r>
      <w:r w:rsidRPr="00180B0D">
        <w:rPr>
          <w:rFonts w:ascii="Arial" w:eastAsia="Times New Roman" w:hAnsi="Arial" w:cs="Arial"/>
          <w:color w:val="000000"/>
          <w:sz w:val="20"/>
          <w:szCs w:val="20"/>
          <w:lang w:eastAsia="ru-RU"/>
        </w:rPr>
        <w:t>. Этот показатель может выражаться в абсолютных единицах и % к фактическому объему продаж.  Он показывает, на сколько можно снизить продажи, не получая убытка.</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Критический объем продаж находится в прямой зависимости</w:t>
      </w:r>
      <w:r w:rsidRPr="00180B0D">
        <w:rPr>
          <w:rFonts w:ascii="Arial" w:eastAsia="Times New Roman" w:hAnsi="Arial" w:cs="Arial"/>
          <w:b/>
          <w:color w:val="000000"/>
          <w:sz w:val="20"/>
          <w:szCs w:val="20"/>
          <w:lang w:eastAsia="ru-RU"/>
        </w:rPr>
        <w:t xml:space="preserve"> </w:t>
      </w:r>
      <w:r w:rsidRPr="00180B0D">
        <w:rPr>
          <w:rFonts w:ascii="Arial" w:eastAsia="Times New Roman" w:hAnsi="Arial" w:cs="Arial"/>
          <w:color w:val="000000"/>
          <w:sz w:val="20"/>
          <w:szCs w:val="20"/>
          <w:lang w:eastAsia="ru-RU"/>
        </w:rPr>
        <w:t>от изменения цен и величины постоянных затрат, и в обратной – от изменения переменных затрат на единицу продукции.</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Основными факторами формирования прибыли от продаж являются изменения:</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объема и ассортимента продукции;</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цен на отдельные товары,</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переменных затрат на единицу продукции</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величины постоянных затрат</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Область применения рассмотренных выше показателей обширна, в частности, для:</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оценки выгодности отдельных видов продукции, работ, услуг для производителя;</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обоснования ассортимента;</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обоснования расчетных цен, размера предоставляемых скидок с цены товара;</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определения критического и расчетного объемов продаж;</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управления прибылью;</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обоснования управленческих решений, связанных с затратами;</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оценки вариантов типа «производить самим или закупить» и др.</w:t>
      </w:r>
    </w:p>
    <w:p w:rsidR="00180B0D" w:rsidRPr="00180B0D" w:rsidRDefault="00180B0D" w:rsidP="00180B0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Актуальным вопросом для налогового консультанта является во</w:t>
      </w:r>
      <w:r w:rsidRPr="00180B0D">
        <w:rPr>
          <w:rFonts w:ascii="Arial" w:eastAsia="Times New Roman" w:hAnsi="Arial" w:cs="Arial"/>
          <w:sz w:val="20"/>
          <w:szCs w:val="20"/>
          <w:lang w:eastAsia="ru-RU"/>
        </w:rPr>
        <w:softHyphen/>
        <w:t>прос о том, каким образом величина и структура налоговых издержек организации влияет на такие важнейшие характеристики бизнеса, как точка безубыточности и запас финансовой прочности.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 целях обеспечения организации достаточным объемом денежных средств для погашения возникающих обязательств по уплате налогов при расчете безубыточного объема выручки и запаса финансовой прочности необходимо учитывать в составе затрат совокупность налоговых издержек, то есть величины начисленных организацией налогов, в отношении которых она является налогоплательщиком, а также возникших за период штрафов и пени.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Как было указано, налоговые издержки являются разновидностью предпринимательских издержек, следовательно, могут быть классифицированы по характеру взаимосвязи с объемом реализации на постоянные и переменные.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Под условно-переменными налоговыми издержками будем понимать величину начисляемых за календарный период времени налогов, штрафов и пени, величина которых находится во взаимосвязи с объемом производства и реализации продукции (товаров, работ, услуг); а под условно-постоянными налоговыми издержками — те, для которых такая взаимосвязь отчетливо не наблюдается.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При исчислении порога рентабельности продаж и запаса финансовой прочности в составе расходов необходимо рассматривать не только объем постоянных и переменных налогов, учитываемых при формировании себестоимости, но и всю совокупность возникающих налоговых обязательств организации. При этом часть из них будем относить к условно-постоянным (налог на </w:t>
      </w:r>
      <w:r w:rsidRPr="00180B0D">
        <w:rPr>
          <w:rFonts w:ascii="Arial" w:eastAsia="Times New Roman" w:hAnsi="Arial" w:cs="Arial"/>
          <w:sz w:val="20"/>
          <w:szCs w:val="20"/>
          <w:lang w:eastAsia="ru-RU"/>
        </w:rPr>
        <w:lastRenderedPageBreak/>
        <w:t xml:space="preserve">имущество, страховые взносы в части повременной оплаты труда и т. д.), а другую — к условно-переменным (НДС, акцизы, страховые взносы в части сдельной оплаты труда и т. д.).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 расчет включаются все виды налогов, в отношении которых организация является налогоплательщиком, а не исполняет функции налогового агента. Это необходимо, чтобы обеспечить полную и своевременную </w:t>
      </w:r>
      <w:r w:rsidRPr="00180B0D">
        <w:rPr>
          <w:rFonts w:ascii="Arial" w:eastAsia="Times New Roman" w:hAnsi="Arial" w:cs="Arial"/>
          <w:sz w:val="20"/>
          <w:szCs w:val="20"/>
          <w:lang w:eastAsia="ru-RU"/>
        </w:rPr>
        <w:softHyphen/>
        <w:t xml:space="preserve">уплату налогов. Ведь налоги, не включаемые в себестоимость, также нужно уплачивать, а прибыль при безубыточном объеме продаж не образуется, поэтому даже для таких случаев необходимо предусмотреть источник погашения налоговых обязательств.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При одинаковом объеме выручки среди рассматриваемых выбирается тот вариант, объем безубыточной выручки по кото</w:t>
      </w:r>
      <w:r w:rsidR="008C0CB9">
        <w:rPr>
          <w:rFonts w:ascii="Arial" w:eastAsia="Times New Roman" w:hAnsi="Arial" w:cs="Arial"/>
          <w:sz w:val="20"/>
          <w:szCs w:val="20"/>
          <w:lang w:eastAsia="ru-RU"/>
        </w:rPr>
        <w:t xml:space="preserve">рому будет наименьшим (таблица 4.1 </w:t>
      </w:r>
      <w:r w:rsidRPr="00180B0D">
        <w:rPr>
          <w:rFonts w:ascii="Arial" w:eastAsia="Times New Roman" w:hAnsi="Arial" w:cs="Arial"/>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jc w:val="right"/>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Таблица </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 xml:space="preserve">.1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669"/>
        <w:gridCol w:w="4140"/>
        <w:gridCol w:w="3420"/>
      </w:tblGrid>
      <w:tr w:rsidR="00180B0D" w:rsidRPr="00180B0D" w:rsidTr="009F7347">
        <w:trPr>
          <w:jc w:val="center"/>
        </w:trPr>
        <w:tc>
          <w:tcPr>
            <w:tcW w:w="10096" w:type="dxa"/>
            <w:gridSpan w:val="4"/>
            <w:tcBorders>
              <w:top w:val="nil"/>
              <w:left w:val="nil"/>
              <w:bottom w:val="single" w:sz="4" w:space="0" w:color="auto"/>
              <w:right w:val="nil"/>
            </w:tcBorders>
          </w:tcPr>
          <w:p w:rsidR="00180B0D" w:rsidRPr="00180B0D" w:rsidRDefault="00180B0D" w:rsidP="00180B0D">
            <w:pPr>
              <w:spacing w:after="0" w:line="240" w:lineRule="auto"/>
              <w:jc w:val="center"/>
              <w:rPr>
                <w:rFonts w:ascii="Arial" w:eastAsia="Times New Roman" w:hAnsi="Arial" w:cs="Arial"/>
                <w:b/>
                <w:sz w:val="20"/>
                <w:szCs w:val="20"/>
                <w:vertAlign w:val="subscript"/>
                <w:lang w:eastAsia="ru-RU"/>
              </w:rPr>
            </w:pPr>
            <w:r w:rsidRPr="00180B0D">
              <w:rPr>
                <w:rFonts w:ascii="Arial" w:eastAsia="Times New Roman" w:hAnsi="Arial" w:cs="Arial"/>
                <w:b/>
                <w:sz w:val="20"/>
                <w:szCs w:val="20"/>
                <w:lang w:eastAsia="ru-RU"/>
              </w:rPr>
              <w:t>Механизм выбора из вариантов с одинаковой выручкой от продаж В</w:t>
            </w:r>
            <w:r w:rsidRPr="00180B0D">
              <w:rPr>
                <w:rFonts w:ascii="Arial" w:eastAsia="Times New Roman" w:hAnsi="Arial" w:cs="Arial"/>
                <w:b/>
                <w:sz w:val="20"/>
                <w:szCs w:val="20"/>
                <w:vertAlign w:val="subscript"/>
                <w:lang w:eastAsia="ru-RU"/>
              </w:rPr>
              <w:t>1</w:t>
            </w:r>
            <w:r w:rsidRPr="00180B0D">
              <w:rPr>
                <w:rFonts w:ascii="Arial" w:eastAsia="Times New Roman" w:hAnsi="Arial" w:cs="Arial"/>
                <w:b/>
                <w:sz w:val="20"/>
                <w:szCs w:val="20"/>
                <w:lang w:eastAsia="ru-RU"/>
              </w:rPr>
              <w:t xml:space="preserve"> = В</w:t>
            </w:r>
            <w:r w:rsidRPr="00180B0D">
              <w:rPr>
                <w:rFonts w:ascii="Arial" w:eastAsia="Times New Roman" w:hAnsi="Arial" w:cs="Arial"/>
                <w:b/>
                <w:sz w:val="20"/>
                <w:szCs w:val="20"/>
                <w:vertAlign w:val="subscript"/>
                <w:lang w:eastAsia="ru-RU"/>
              </w:rPr>
              <w:t>2</w:t>
            </w:r>
          </w:p>
          <w:p w:rsidR="00180B0D" w:rsidRPr="00180B0D" w:rsidRDefault="00180B0D" w:rsidP="00180B0D">
            <w:pPr>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sz w:val="20"/>
                <w:szCs w:val="20"/>
                <w:lang w:eastAsia="ru-RU"/>
              </w:rPr>
              <w:t xml:space="preserve"> </w:t>
            </w:r>
          </w:p>
        </w:tc>
      </w:tr>
      <w:tr w:rsidR="00180B0D" w:rsidRPr="00180B0D" w:rsidTr="009F7347">
        <w:trPr>
          <w:cantSplit/>
          <w:jc w:val="center"/>
        </w:trPr>
        <w:tc>
          <w:tcPr>
            <w:tcW w:w="6676" w:type="dxa"/>
            <w:gridSpan w:val="3"/>
            <w:tcBorders>
              <w:top w:val="single" w:sz="4" w:space="0" w:color="auto"/>
              <w:bottom w:val="single" w:sz="4" w:space="0" w:color="auto"/>
            </w:tcBorders>
            <w:shd w:val="clear" w:color="auto" w:fill="auto"/>
          </w:tcPr>
          <w:p w:rsidR="00180B0D" w:rsidRPr="00180B0D" w:rsidRDefault="00180B0D" w:rsidP="00180B0D">
            <w:pPr>
              <w:spacing w:after="0" w:line="240" w:lineRule="auto"/>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Наименование показателя</w:t>
            </w:r>
          </w:p>
        </w:tc>
        <w:tc>
          <w:tcPr>
            <w:tcW w:w="3420" w:type="dxa"/>
            <w:tcBorders>
              <w:top w:val="single" w:sz="4" w:space="0" w:color="auto"/>
              <w:bottom w:val="single" w:sz="4" w:space="0" w:color="auto"/>
            </w:tcBorders>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Формулы и обозначения </w:t>
            </w:r>
          </w:p>
        </w:tc>
      </w:tr>
      <w:tr w:rsidR="00180B0D" w:rsidRPr="00180B0D" w:rsidTr="009F7347">
        <w:trPr>
          <w:jc w:val="center"/>
        </w:trPr>
        <w:tc>
          <w:tcPr>
            <w:tcW w:w="6676"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1. Выручка от продаж </w:t>
            </w:r>
          </w:p>
        </w:tc>
        <w:tc>
          <w:tcPr>
            <w:tcW w:w="3420"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В</w:t>
            </w:r>
          </w:p>
        </w:tc>
      </w:tr>
      <w:tr w:rsidR="00180B0D" w:rsidRPr="00180B0D" w:rsidTr="009F7347">
        <w:trPr>
          <w:jc w:val="center"/>
        </w:trPr>
        <w:tc>
          <w:tcPr>
            <w:tcW w:w="6676" w:type="dxa"/>
            <w:gridSpan w:val="3"/>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2. Налоговые издержки организации – всего, </w:t>
            </w:r>
          </w:p>
        </w:tc>
        <w:tc>
          <w:tcPr>
            <w:tcW w:w="342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 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пер</w:t>
            </w:r>
          </w:p>
        </w:tc>
      </w:tr>
      <w:tr w:rsidR="00180B0D" w:rsidRPr="00180B0D" w:rsidTr="009F7347">
        <w:trPr>
          <w:jc w:val="center"/>
        </w:trPr>
        <w:tc>
          <w:tcPr>
            <w:tcW w:w="867" w:type="dxa"/>
            <w:vMerge w:val="restart"/>
            <w:tcBorders>
              <w:top w:val="nil"/>
              <w:left w:val="single" w:sz="4" w:space="0" w:color="auto"/>
              <w:right w:val="single" w:sz="4" w:space="0" w:color="auto"/>
            </w:tcBorders>
            <w:vAlign w:val="center"/>
          </w:tcPr>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в том числе</w:t>
            </w:r>
          </w:p>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tc>
        <w:tc>
          <w:tcPr>
            <w:tcW w:w="1669" w:type="dxa"/>
            <w:vMerge w:val="restart"/>
            <w:tcBorders>
              <w:top w:val="nil"/>
              <w:left w:val="single" w:sz="4" w:space="0" w:color="auto"/>
              <w:right w:val="single" w:sz="4" w:space="0" w:color="auto"/>
            </w:tcBorders>
            <w:vAlign w:val="center"/>
          </w:tcPr>
          <w:p w:rsidR="00180B0D" w:rsidRPr="00180B0D" w:rsidRDefault="00180B0D" w:rsidP="00180B0D">
            <w:pPr>
              <w:spacing w:after="0" w:line="240" w:lineRule="auto"/>
              <w:rPr>
                <w:rFonts w:ascii="Arial" w:eastAsia="Times New Roman" w:hAnsi="Arial" w:cs="Arial"/>
                <w:sz w:val="20"/>
                <w:szCs w:val="20"/>
                <w:lang w:eastAsia="ru-RU"/>
              </w:rPr>
            </w:pPr>
            <w:r w:rsidRPr="00180B0D">
              <w:rPr>
                <w:rFonts w:ascii="Arial" w:eastAsia="Times New Roman" w:hAnsi="Arial" w:cs="Arial"/>
                <w:sz w:val="20"/>
                <w:szCs w:val="20"/>
                <w:lang w:eastAsia="ru-RU"/>
              </w:rPr>
              <w:t>Постоянные налоговые издержки</w:t>
            </w:r>
          </w:p>
        </w:tc>
        <w:tc>
          <w:tcPr>
            <w:tcW w:w="4140" w:type="dxa"/>
            <w:tcBorders>
              <w:top w:val="nil"/>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2.1.Сумма постоянных налоговых издержек</w:t>
            </w:r>
          </w:p>
        </w:tc>
        <w:tc>
          <w:tcPr>
            <w:tcW w:w="3420"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lang w:eastAsia="ru-RU"/>
              </w:rPr>
              <w:t>=НИ+ТН+…+СВ</w:t>
            </w:r>
            <w:r w:rsidRPr="00180B0D">
              <w:rPr>
                <w:rFonts w:ascii="Arial" w:eastAsia="Times New Roman" w:hAnsi="Arial" w:cs="Arial"/>
                <w:sz w:val="20"/>
                <w:szCs w:val="20"/>
                <w:vertAlign w:val="subscript"/>
                <w:lang w:eastAsia="ru-RU"/>
              </w:rPr>
              <w:t>повр.</w:t>
            </w:r>
          </w:p>
        </w:tc>
      </w:tr>
      <w:tr w:rsidR="00180B0D" w:rsidRPr="00180B0D" w:rsidTr="009F7347">
        <w:trPr>
          <w:jc w:val="center"/>
        </w:trPr>
        <w:tc>
          <w:tcPr>
            <w:tcW w:w="867" w:type="dxa"/>
            <w:vMerge/>
            <w:tcBorders>
              <w:left w:val="single" w:sz="4" w:space="0" w:color="auto"/>
              <w:right w:val="single" w:sz="4" w:space="0" w:color="auto"/>
            </w:tcBorders>
            <w:vAlign w:val="center"/>
          </w:tcPr>
          <w:p w:rsidR="00180B0D" w:rsidRPr="00180B0D" w:rsidRDefault="00180B0D" w:rsidP="00180B0D">
            <w:pPr>
              <w:spacing w:after="0" w:line="240" w:lineRule="auto"/>
              <w:jc w:val="right"/>
              <w:rPr>
                <w:rFonts w:ascii="Arial" w:eastAsia="Times New Roman" w:hAnsi="Arial" w:cs="Arial"/>
                <w:sz w:val="20"/>
                <w:szCs w:val="20"/>
                <w:lang w:eastAsia="ru-RU"/>
              </w:rPr>
            </w:pPr>
          </w:p>
        </w:tc>
        <w:tc>
          <w:tcPr>
            <w:tcW w:w="1669"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nil"/>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2.1.1. Налог на имущество</w:t>
            </w:r>
          </w:p>
        </w:tc>
        <w:tc>
          <w:tcPr>
            <w:tcW w:w="3420"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nil"/>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2.1.2. Транспортный налог</w:t>
            </w:r>
          </w:p>
        </w:tc>
        <w:tc>
          <w:tcPr>
            <w:tcW w:w="3420"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ТН</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nil"/>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2.1.3 Страховые взносы по повременной оплате труда</w:t>
            </w:r>
          </w:p>
        </w:tc>
        <w:tc>
          <w:tcPr>
            <w:tcW w:w="3420"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СВ</w:t>
            </w:r>
            <w:r w:rsidRPr="00180B0D">
              <w:rPr>
                <w:rFonts w:ascii="Arial" w:eastAsia="Times New Roman" w:hAnsi="Arial" w:cs="Arial"/>
                <w:sz w:val="20"/>
                <w:szCs w:val="20"/>
                <w:vertAlign w:val="subscript"/>
                <w:lang w:eastAsia="ru-RU"/>
              </w:rPr>
              <w:t>повр</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2.1.4.. …</w:t>
            </w:r>
          </w:p>
        </w:tc>
        <w:tc>
          <w:tcPr>
            <w:tcW w:w="342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val="restart"/>
            <w:tcBorders>
              <w:top w:val="nil"/>
              <w:left w:val="single" w:sz="4" w:space="0" w:color="auto"/>
              <w:right w:val="single" w:sz="4" w:space="0" w:color="auto"/>
            </w:tcBorders>
            <w:vAlign w:val="center"/>
          </w:tcPr>
          <w:p w:rsidR="00180B0D" w:rsidRPr="00180B0D" w:rsidRDefault="00180B0D" w:rsidP="00180B0D">
            <w:pPr>
              <w:spacing w:after="0" w:line="240" w:lineRule="auto"/>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 налоговые издержки</w:t>
            </w:r>
          </w:p>
        </w:tc>
        <w:tc>
          <w:tcPr>
            <w:tcW w:w="414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2.2.Сумма переменных налоговых издержек</w:t>
            </w:r>
          </w:p>
        </w:tc>
        <w:tc>
          <w:tcPr>
            <w:tcW w:w="342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lang w:eastAsia="ru-RU"/>
              </w:rPr>
              <w:t>= НДС+ НП+… + СВ</w:t>
            </w:r>
            <w:r w:rsidRPr="00180B0D">
              <w:rPr>
                <w:rFonts w:ascii="Arial" w:eastAsia="Times New Roman" w:hAnsi="Arial" w:cs="Arial"/>
                <w:sz w:val="20"/>
                <w:szCs w:val="20"/>
                <w:vertAlign w:val="subscript"/>
                <w:lang w:eastAsia="ru-RU"/>
              </w:rPr>
              <w:t>сд.</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2.1.2. НДС</w:t>
            </w:r>
          </w:p>
        </w:tc>
        <w:tc>
          <w:tcPr>
            <w:tcW w:w="342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НДС</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2.2.2. Налог на прибыль</w:t>
            </w:r>
          </w:p>
        </w:tc>
        <w:tc>
          <w:tcPr>
            <w:tcW w:w="342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НП</w:t>
            </w:r>
          </w:p>
        </w:tc>
      </w:tr>
      <w:tr w:rsidR="00180B0D" w:rsidRPr="00180B0D" w:rsidTr="009F7347">
        <w:trPr>
          <w:jc w:val="center"/>
        </w:trPr>
        <w:tc>
          <w:tcPr>
            <w:tcW w:w="867"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2.2.3. Страховые взносы по сдельной оплате труда</w:t>
            </w:r>
          </w:p>
        </w:tc>
        <w:tc>
          <w:tcPr>
            <w:tcW w:w="342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СВ</w:t>
            </w:r>
            <w:r w:rsidRPr="00180B0D">
              <w:rPr>
                <w:rFonts w:ascii="Arial" w:eastAsia="Times New Roman" w:hAnsi="Arial" w:cs="Arial"/>
                <w:sz w:val="20"/>
                <w:szCs w:val="20"/>
                <w:vertAlign w:val="subscript"/>
                <w:lang w:eastAsia="ru-RU"/>
              </w:rPr>
              <w:t>сд.</w:t>
            </w:r>
          </w:p>
        </w:tc>
      </w:tr>
      <w:tr w:rsidR="00180B0D" w:rsidRPr="00180B0D" w:rsidTr="009F7347">
        <w:trPr>
          <w:jc w:val="center"/>
        </w:trPr>
        <w:tc>
          <w:tcPr>
            <w:tcW w:w="867" w:type="dxa"/>
            <w:vMerge/>
            <w:tcBorders>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1669" w:type="dxa"/>
            <w:vMerge/>
            <w:tcBorders>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p>
        </w:tc>
        <w:tc>
          <w:tcPr>
            <w:tcW w:w="414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2.1.4 .. …</w:t>
            </w:r>
          </w:p>
        </w:tc>
        <w:tc>
          <w:tcPr>
            <w:tcW w:w="342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w:t>
            </w:r>
          </w:p>
        </w:tc>
      </w:tr>
      <w:tr w:rsidR="00180B0D" w:rsidRPr="00180B0D" w:rsidTr="009F7347">
        <w:trPr>
          <w:jc w:val="center"/>
        </w:trPr>
        <w:tc>
          <w:tcPr>
            <w:tcW w:w="6676" w:type="dxa"/>
            <w:gridSpan w:val="3"/>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3. Затраты организации (без налоговых) -  всего,</w:t>
            </w:r>
          </w:p>
        </w:tc>
        <w:tc>
          <w:tcPr>
            <w:tcW w:w="3420"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 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пер</w:t>
            </w:r>
          </w:p>
        </w:tc>
      </w:tr>
      <w:tr w:rsidR="00180B0D" w:rsidRPr="00180B0D" w:rsidTr="009F7347">
        <w:trPr>
          <w:jc w:val="center"/>
        </w:trPr>
        <w:tc>
          <w:tcPr>
            <w:tcW w:w="2536" w:type="dxa"/>
            <w:gridSpan w:val="2"/>
            <w:tcBorders>
              <w:top w:val="nil"/>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в том числе:  </w:t>
            </w:r>
          </w:p>
        </w:tc>
        <w:tc>
          <w:tcPr>
            <w:tcW w:w="4140" w:type="dxa"/>
            <w:tcBorders>
              <w:top w:val="nil"/>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3.1. Постоянные неналоговые расходы</w:t>
            </w:r>
          </w:p>
        </w:tc>
        <w:tc>
          <w:tcPr>
            <w:tcW w:w="3420"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perscript"/>
                <w:lang w:eastAsia="ru-RU"/>
              </w:rPr>
              <w:t>пост</w:t>
            </w:r>
          </w:p>
        </w:tc>
      </w:tr>
      <w:tr w:rsidR="00180B0D" w:rsidRPr="00180B0D" w:rsidTr="009F7347">
        <w:trPr>
          <w:jc w:val="center"/>
        </w:trPr>
        <w:tc>
          <w:tcPr>
            <w:tcW w:w="2536" w:type="dxa"/>
            <w:gridSpan w:val="2"/>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tc>
        <w:tc>
          <w:tcPr>
            <w:tcW w:w="414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3.2. Переменные неналоговые расходы</w:t>
            </w:r>
          </w:p>
        </w:tc>
        <w:tc>
          <w:tcPr>
            <w:tcW w:w="3420"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perscript"/>
                <w:lang w:eastAsia="ru-RU"/>
              </w:rPr>
              <w:t>пер</w:t>
            </w:r>
          </w:p>
        </w:tc>
      </w:tr>
      <w:tr w:rsidR="00180B0D" w:rsidRPr="00180B0D" w:rsidTr="009F7347">
        <w:trPr>
          <w:jc w:val="center"/>
        </w:trPr>
        <w:tc>
          <w:tcPr>
            <w:tcW w:w="6676"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4. Постоянные затраты, включая налоговые</w:t>
            </w:r>
          </w:p>
        </w:tc>
        <w:tc>
          <w:tcPr>
            <w:tcW w:w="3420"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lang w:eastAsia="ru-RU"/>
              </w:rPr>
              <w:t xml:space="preserve"> = 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пост</w:t>
            </w:r>
          </w:p>
        </w:tc>
      </w:tr>
      <w:tr w:rsidR="00180B0D" w:rsidRPr="00180B0D" w:rsidTr="009F7347">
        <w:trPr>
          <w:jc w:val="center"/>
        </w:trPr>
        <w:tc>
          <w:tcPr>
            <w:tcW w:w="6676"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5. Переменные затраты, включая налоговые</w:t>
            </w:r>
          </w:p>
        </w:tc>
        <w:tc>
          <w:tcPr>
            <w:tcW w:w="3420"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 xml:space="preserve"> пер</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пер</w:t>
            </w:r>
          </w:p>
        </w:tc>
      </w:tr>
      <w:tr w:rsidR="00180B0D" w:rsidRPr="00180B0D" w:rsidTr="009F7347">
        <w:trPr>
          <w:jc w:val="center"/>
        </w:trPr>
        <w:tc>
          <w:tcPr>
            <w:tcW w:w="6676"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6. Маржинальный доход</w:t>
            </w:r>
          </w:p>
        </w:tc>
        <w:tc>
          <w:tcPr>
            <w:tcW w:w="3420"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МД=В</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xml:space="preserve"> - З</w:t>
            </w:r>
            <w:r w:rsidRPr="00180B0D">
              <w:rPr>
                <w:rFonts w:ascii="Arial" w:eastAsia="Times New Roman" w:hAnsi="Arial" w:cs="Arial"/>
                <w:sz w:val="20"/>
                <w:szCs w:val="20"/>
                <w:vertAlign w:val="superscript"/>
                <w:lang w:eastAsia="ru-RU"/>
              </w:rPr>
              <w:t>пер</w:t>
            </w:r>
          </w:p>
        </w:tc>
      </w:tr>
      <w:tr w:rsidR="00180B0D" w:rsidRPr="00180B0D" w:rsidTr="009F7347">
        <w:trPr>
          <w:jc w:val="center"/>
        </w:trPr>
        <w:tc>
          <w:tcPr>
            <w:tcW w:w="6676"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7. Уровень безубыточной выручки (порог рентабельности), тыс. руб. </w:t>
            </w:r>
          </w:p>
        </w:tc>
        <w:tc>
          <w:tcPr>
            <w:tcW w:w="3420"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perscript"/>
                <w:lang w:eastAsia="ru-RU"/>
              </w:rPr>
              <w:t>безуб</w:t>
            </w:r>
            <w:r w:rsidRPr="00180B0D">
              <w:rPr>
                <w:rFonts w:ascii="Arial" w:eastAsia="Times New Roman" w:hAnsi="Arial" w:cs="Arial"/>
                <w:sz w:val="20"/>
                <w:szCs w:val="20"/>
                <w:lang w:eastAsia="ru-RU"/>
              </w:rPr>
              <w:t>= В* 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lang w:eastAsia="ru-RU"/>
              </w:rPr>
              <w:t>/МД</w:t>
            </w:r>
          </w:p>
        </w:tc>
      </w:tr>
      <w:tr w:rsidR="00180B0D" w:rsidRPr="00180B0D" w:rsidTr="009F7347">
        <w:trPr>
          <w:jc w:val="center"/>
        </w:trPr>
        <w:tc>
          <w:tcPr>
            <w:tcW w:w="10096" w:type="dxa"/>
            <w:gridSpan w:val="4"/>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Лучшим будет тот вариант, уровень безубыточной выручки по которому будет меньше</w:t>
            </w:r>
          </w:p>
        </w:tc>
      </w:tr>
    </w:tbl>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Если различия в рассматриваемых вариантах затрагивают объем выручки, то рекомендуется механизм расчета, включающий определение уровня безубыточной выручки, но идущий дальше, до расчета показателя запас финансовой прочности (табл. </w:t>
      </w:r>
      <w:r w:rsidR="008C0CB9">
        <w:rPr>
          <w:rFonts w:ascii="Arial" w:eastAsia="Times New Roman" w:hAnsi="Arial" w:cs="Arial"/>
          <w:sz w:val="20"/>
          <w:szCs w:val="20"/>
          <w:lang w:eastAsia="ru-RU"/>
        </w:rPr>
        <w:t>4</w:t>
      </w:r>
      <w:r w:rsidRPr="00180B0D">
        <w:rPr>
          <w:rFonts w:ascii="Arial" w:eastAsia="Times New Roman" w:hAnsi="Arial" w:cs="Arial"/>
          <w:sz w:val="20"/>
          <w:szCs w:val="20"/>
          <w:lang w:eastAsia="ru-RU"/>
        </w:rPr>
        <w:t>.2).</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 учетом порога рентабельности и запаса финансовой прочности для определения наиболее обоснованного варианта налоговой политики будем исходить из величины возникающих налоговых обязательств, формирующейся выручки и связанных с ней расходов данного периода.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jc w:val="right"/>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Таблица </w:t>
      </w:r>
      <w:r w:rsidR="008C0CB9">
        <w:rPr>
          <w:rFonts w:ascii="Arial" w:eastAsia="Times New Roman" w:hAnsi="Arial" w:cs="Arial"/>
          <w:b/>
          <w:sz w:val="20"/>
          <w:szCs w:val="20"/>
          <w:lang w:eastAsia="ru-RU"/>
        </w:rPr>
        <w:t>4</w:t>
      </w:r>
      <w:r w:rsidRPr="00180B0D">
        <w:rPr>
          <w:rFonts w:ascii="Arial" w:eastAsia="Times New Roman" w:hAnsi="Arial" w:cs="Arial"/>
          <w:b/>
          <w:sz w:val="20"/>
          <w:szCs w:val="20"/>
          <w:lang w:eastAsia="ru-RU"/>
        </w:rPr>
        <w:t xml:space="preserve">.2  </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2694"/>
        <w:gridCol w:w="2633"/>
      </w:tblGrid>
      <w:tr w:rsidR="00180B0D" w:rsidRPr="00180B0D" w:rsidTr="009F7347">
        <w:trPr>
          <w:cantSplit/>
          <w:jc w:val="center"/>
        </w:trPr>
        <w:tc>
          <w:tcPr>
            <w:tcW w:w="10512" w:type="dxa"/>
            <w:gridSpan w:val="3"/>
            <w:tcBorders>
              <w:top w:val="nil"/>
              <w:left w:val="nil"/>
              <w:bottom w:val="single" w:sz="4" w:space="0" w:color="auto"/>
              <w:right w:val="nil"/>
            </w:tcBorders>
          </w:tcPr>
          <w:p w:rsidR="00180B0D" w:rsidRPr="00180B0D" w:rsidRDefault="00180B0D" w:rsidP="00180B0D">
            <w:pPr>
              <w:spacing w:after="0" w:line="240" w:lineRule="auto"/>
              <w:jc w:val="center"/>
              <w:rPr>
                <w:rFonts w:ascii="Arial" w:eastAsia="Times New Roman" w:hAnsi="Arial" w:cs="Arial"/>
                <w:b/>
                <w:sz w:val="20"/>
                <w:szCs w:val="20"/>
                <w:vertAlign w:val="subscript"/>
                <w:lang w:eastAsia="ru-RU"/>
              </w:rPr>
            </w:pPr>
            <w:r w:rsidRPr="00180B0D">
              <w:rPr>
                <w:rFonts w:ascii="Arial" w:eastAsia="Times New Roman" w:hAnsi="Arial" w:cs="Arial"/>
                <w:b/>
                <w:sz w:val="20"/>
                <w:szCs w:val="20"/>
                <w:lang w:eastAsia="ru-RU"/>
              </w:rPr>
              <w:t>Механизм выбора из вариантов с разной выручкой от продаж В</w:t>
            </w:r>
            <w:r w:rsidRPr="00180B0D">
              <w:rPr>
                <w:rFonts w:ascii="Arial" w:eastAsia="Times New Roman" w:hAnsi="Arial" w:cs="Arial"/>
                <w:b/>
                <w:sz w:val="20"/>
                <w:szCs w:val="20"/>
                <w:vertAlign w:val="subscript"/>
                <w:lang w:eastAsia="ru-RU"/>
              </w:rPr>
              <w:t>1</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B9"/>
            </w:r>
            <w:r w:rsidRPr="00180B0D">
              <w:rPr>
                <w:rFonts w:ascii="Arial" w:eastAsia="Times New Roman" w:hAnsi="Arial" w:cs="Arial"/>
                <w:b/>
                <w:sz w:val="20"/>
                <w:szCs w:val="20"/>
                <w:lang w:eastAsia="ru-RU"/>
              </w:rPr>
              <w:t xml:space="preserve"> В</w:t>
            </w:r>
            <w:r w:rsidRPr="00180B0D">
              <w:rPr>
                <w:rFonts w:ascii="Arial" w:eastAsia="Times New Roman" w:hAnsi="Arial" w:cs="Arial"/>
                <w:b/>
                <w:sz w:val="20"/>
                <w:szCs w:val="20"/>
                <w:vertAlign w:val="subscript"/>
                <w:lang w:eastAsia="ru-RU"/>
              </w:rPr>
              <w:t>2</w:t>
            </w:r>
          </w:p>
        </w:tc>
      </w:tr>
      <w:tr w:rsidR="00180B0D" w:rsidRPr="00180B0D" w:rsidTr="009F7347">
        <w:trPr>
          <w:cantSplit/>
          <w:jc w:val="center"/>
        </w:trPr>
        <w:tc>
          <w:tcPr>
            <w:tcW w:w="5185" w:type="dxa"/>
            <w:vMerge w:val="restart"/>
            <w:tcBorders>
              <w:top w:val="single" w:sz="4" w:space="0" w:color="auto"/>
            </w:tcBorders>
            <w:vAlign w:val="center"/>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Наименование показателя, </w:t>
            </w:r>
          </w:p>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единицы измерения</w:t>
            </w:r>
          </w:p>
        </w:tc>
        <w:tc>
          <w:tcPr>
            <w:tcW w:w="5327" w:type="dxa"/>
            <w:gridSpan w:val="2"/>
            <w:tcBorders>
              <w:top w:val="single" w:sz="4" w:space="0" w:color="auto"/>
            </w:tcBorders>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Условное обозначение показателя:</w:t>
            </w:r>
          </w:p>
        </w:tc>
      </w:tr>
      <w:tr w:rsidR="00180B0D" w:rsidRPr="00180B0D" w:rsidTr="009F7347">
        <w:trPr>
          <w:cantSplit/>
          <w:jc w:val="center"/>
        </w:trPr>
        <w:tc>
          <w:tcPr>
            <w:tcW w:w="5185" w:type="dxa"/>
            <w:vMerge/>
            <w:tcBorders>
              <w:bottom w:val="single" w:sz="4" w:space="0" w:color="auto"/>
            </w:tcBorders>
          </w:tcPr>
          <w:p w:rsidR="00180B0D" w:rsidRPr="00180B0D" w:rsidRDefault="00180B0D" w:rsidP="00180B0D">
            <w:pPr>
              <w:spacing w:after="0" w:line="240" w:lineRule="auto"/>
              <w:jc w:val="both"/>
              <w:rPr>
                <w:rFonts w:ascii="Arial" w:eastAsia="Times New Roman" w:hAnsi="Arial" w:cs="Arial"/>
                <w:b/>
                <w:sz w:val="20"/>
                <w:szCs w:val="20"/>
                <w:lang w:eastAsia="ru-RU"/>
              </w:rPr>
            </w:pPr>
          </w:p>
        </w:tc>
        <w:tc>
          <w:tcPr>
            <w:tcW w:w="2694" w:type="dxa"/>
            <w:tcBorders>
              <w:bottom w:val="single" w:sz="4" w:space="0" w:color="auto"/>
            </w:tcBorders>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1-го варианта</w:t>
            </w:r>
          </w:p>
        </w:tc>
        <w:tc>
          <w:tcPr>
            <w:tcW w:w="2633" w:type="dxa"/>
            <w:tcBorders>
              <w:bottom w:val="single" w:sz="4" w:space="0" w:color="auto"/>
            </w:tcBorders>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2-го варианта</w:t>
            </w:r>
          </w:p>
        </w:tc>
      </w:tr>
      <w:tr w:rsidR="00180B0D" w:rsidRPr="00180B0D" w:rsidTr="009F7347">
        <w:trPr>
          <w:cantSplit/>
          <w:jc w:val="center"/>
        </w:trPr>
        <w:tc>
          <w:tcPr>
            <w:tcW w:w="10512"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Исходные данные для расчета, тыс. руб.</w:t>
            </w:r>
          </w:p>
        </w:tc>
      </w:tr>
      <w:tr w:rsidR="00180B0D" w:rsidRPr="00180B0D" w:rsidTr="009F7347">
        <w:trPr>
          <w:cantSplit/>
          <w:jc w:val="center"/>
        </w:trPr>
        <w:tc>
          <w:tcPr>
            <w:tcW w:w="5185"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Выручка от продаж </w:t>
            </w:r>
          </w:p>
        </w:tc>
        <w:tc>
          <w:tcPr>
            <w:tcW w:w="2694"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В</w:t>
            </w:r>
            <w:r w:rsidRPr="00180B0D">
              <w:rPr>
                <w:rFonts w:ascii="Arial" w:eastAsia="Times New Roman" w:hAnsi="Arial" w:cs="Arial"/>
                <w:b/>
                <w:sz w:val="20"/>
                <w:szCs w:val="20"/>
                <w:vertAlign w:val="subscript"/>
                <w:lang w:eastAsia="ru-RU"/>
              </w:rPr>
              <w:t>1</w:t>
            </w:r>
          </w:p>
        </w:tc>
        <w:tc>
          <w:tcPr>
            <w:tcW w:w="2633"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b/>
                <w:sz w:val="20"/>
                <w:szCs w:val="20"/>
                <w:lang w:eastAsia="ru-RU"/>
              </w:rPr>
            </w:pPr>
            <w:r w:rsidRPr="00180B0D">
              <w:rPr>
                <w:rFonts w:ascii="Arial" w:eastAsia="Times New Roman" w:hAnsi="Arial" w:cs="Arial"/>
                <w:b/>
                <w:sz w:val="20"/>
                <w:szCs w:val="20"/>
                <w:lang w:eastAsia="ru-RU"/>
              </w:rPr>
              <w:t>В</w:t>
            </w:r>
            <w:r w:rsidRPr="00180B0D">
              <w:rPr>
                <w:rFonts w:ascii="Arial" w:eastAsia="Times New Roman" w:hAnsi="Arial" w:cs="Arial"/>
                <w:b/>
                <w:sz w:val="20"/>
                <w:szCs w:val="20"/>
                <w:vertAlign w:val="subscript"/>
                <w:lang w:eastAsia="ru-RU"/>
              </w:rPr>
              <w:t>2</w:t>
            </w:r>
          </w:p>
        </w:tc>
      </w:tr>
      <w:tr w:rsidR="00180B0D" w:rsidRPr="00180B0D" w:rsidTr="009F7347">
        <w:trPr>
          <w:cantSplit/>
          <w:jc w:val="center"/>
        </w:trPr>
        <w:tc>
          <w:tcPr>
            <w:tcW w:w="5185"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Налоговые издержки, всего, </w:t>
            </w:r>
          </w:p>
        </w:tc>
        <w:tc>
          <w:tcPr>
            <w:tcW w:w="2694"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p>
        </w:tc>
        <w:tc>
          <w:tcPr>
            <w:tcW w:w="2633"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nil"/>
              <w:left w:val="single" w:sz="4" w:space="0" w:color="auto"/>
              <w:bottom w:val="nil"/>
              <w:right w:val="single" w:sz="4" w:space="0" w:color="auto"/>
            </w:tcBorders>
          </w:tcPr>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в том числе:  постоянные</w:t>
            </w:r>
          </w:p>
        </w:tc>
        <w:tc>
          <w:tcPr>
            <w:tcW w:w="2694"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p>
        </w:tc>
        <w:tc>
          <w:tcPr>
            <w:tcW w:w="2633"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переменные</w:t>
            </w:r>
          </w:p>
        </w:tc>
        <w:tc>
          <w:tcPr>
            <w:tcW w:w="2694"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p>
        </w:tc>
        <w:tc>
          <w:tcPr>
            <w:tcW w:w="2633"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НИ</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Затраты (без налоговых), всего,</w:t>
            </w:r>
          </w:p>
        </w:tc>
        <w:tc>
          <w:tcPr>
            <w:tcW w:w="2694"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p>
        </w:tc>
        <w:tc>
          <w:tcPr>
            <w:tcW w:w="2633" w:type="dxa"/>
            <w:tcBorders>
              <w:top w:val="single" w:sz="4" w:space="0" w:color="auto"/>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nil"/>
              <w:left w:val="single" w:sz="4" w:space="0" w:color="auto"/>
              <w:bottom w:val="nil"/>
              <w:right w:val="single" w:sz="4" w:space="0" w:color="auto"/>
            </w:tcBorders>
          </w:tcPr>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в том числе:  постоянные</w:t>
            </w:r>
          </w:p>
        </w:tc>
        <w:tc>
          <w:tcPr>
            <w:tcW w:w="2694"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p>
        </w:tc>
        <w:tc>
          <w:tcPr>
            <w:tcW w:w="2633" w:type="dxa"/>
            <w:tcBorders>
              <w:top w:val="nil"/>
              <w:left w:val="single" w:sz="4" w:space="0" w:color="auto"/>
              <w:bottom w:val="nil"/>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right"/>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переменные</w:t>
            </w:r>
          </w:p>
        </w:tc>
        <w:tc>
          <w:tcPr>
            <w:tcW w:w="2694"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p>
        </w:tc>
        <w:tc>
          <w:tcPr>
            <w:tcW w:w="2633" w:type="dxa"/>
            <w:tcBorders>
              <w:top w:val="nil"/>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ННЗ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10512"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Расчет, тыс. руб.</w:t>
            </w:r>
          </w:p>
        </w:tc>
      </w:tr>
      <w:tr w:rsidR="00180B0D" w:rsidRPr="00180B0D" w:rsidTr="009F7347">
        <w:trPr>
          <w:cantSplit/>
          <w:jc w:val="center"/>
        </w:trPr>
        <w:tc>
          <w:tcPr>
            <w:tcW w:w="5185"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Постоянные затраты, включая налоговые</w:t>
            </w:r>
          </w:p>
        </w:tc>
        <w:tc>
          <w:tcPr>
            <w:tcW w:w="2694"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xml:space="preserve"> = 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p>
        </w:tc>
        <w:tc>
          <w:tcPr>
            <w:tcW w:w="2633"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xml:space="preserve"> = НИ</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 затраты, включая налоговые</w:t>
            </w:r>
          </w:p>
        </w:tc>
        <w:tc>
          <w:tcPr>
            <w:tcW w:w="2694"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 xml:space="preserve"> пер</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p>
        </w:tc>
        <w:tc>
          <w:tcPr>
            <w:tcW w:w="2633"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НИ</w:t>
            </w:r>
            <w:r w:rsidRPr="00180B0D">
              <w:rPr>
                <w:rFonts w:ascii="Arial" w:eastAsia="Times New Roman" w:hAnsi="Arial" w:cs="Arial"/>
                <w:sz w:val="20"/>
                <w:szCs w:val="20"/>
                <w:vertAlign w:val="superscript"/>
                <w:lang w:eastAsia="ru-RU"/>
              </w:rPr>
              <w:t xml:space="preserve"> пер</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ННЗ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Маржинальный доход</w:t>
            </w:r>
          </w:p>
        </w:tc>
        <w:tc>
          <w:tcPr>
            <w:tcW w:w="2694"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МД</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xml:space="preserve"> - 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1</w:t>
            </w:r>
          </w:p>
        </w:tc>
        <w:tc>
          <w:tcPr>
            <w:tcW w:w="2633"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МД</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xml:space="preserve"> - З</w:t>
            </w:r>
            <w:r w:rsidRPr="00180B0D">
              <w:rPr>
                <w:rFonts w:ascii="Arial" w:eastAsia="Times New Roman" w:hAnsi="Arial" w:cs="Arial"/>
                <w:sz w:val="20"/>
                <w:szCs w:val="20"/>
                <w:vertAlign w:val="superscript"/>
                <w:lang w:eastAsia="ru-RU"/>
              </w:rPr>
              <w:t>пер</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5185"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Уровень безубыточной выручки (порог рентабельности)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perscript"/>
                <w:lang w:eastAsia="ru-RU"/>
              </w:rPr>
              <w:t>безуб</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В</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/МД</w:t>
            </w:r>
            <w:r w:rsidRPr="00180B0D">
              <w:rPr>
                <w:rFonts w:ascii="Arial" w:eastAsia="Times New Roman" w:hAnsi="Arial" w:cs="Arial"/>
                <w:sz w:val="20"/>
                <w:szCs w:val="20"/>
                <w:vertAlign w:val="subscript"/>
                <w:lang w:eastAsia="ru-RU"/>
              </w:rPr>
              <w:t>1</w:t>
            </w:r>
          </w:p>
          <w:p w:rsidR="00180B0D" w:rsidRPr="00180B0D" w:rsidRDefault="00180B0D" w:rsidP="00180B0D">
            <w:pPr>
              <w:spacing w:after="0" w:line="240" w:lineRule="auto"/>
              <w:jc w:val="center"/>
              <w:rPr>
                <w:rFonts w:ascii="Arial" w:eastAsia="Times New Roman" w:hAnsi="Arial" w:cs="Arial"/>
                <w:sz w:val="20"/>
                <w:szCs w:val="20"/>
                <w:lang w:eastAsia="ru-RU"/>
              </w:rPr>
            </w:pPr>
          </w:p>
        </w:tc>
        <w:tc>
          <w:tcPr>
            <w:tcW w:w="2633" w:type="dxa"/>
            <w:tcBorders>
              <w:top w:val="single" w:sz="4" w:space="0" w:color="auto"/>
              <w:left w:val="single" w:sz="4" w:space="0" w:color="auto"/>
              <w:bottom w:val="single" w:sz="4" w:space="0" w:color="auto"/>
              <w:right w:val="single" w:sz="4" w:space="0" w:color="auto"/>
            </w:tcBorders>
            <w:vAlign w:val="center"/>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perscript"/>
                <w:lang w:eastAsia="ru-RU"/>
              </w:rPr>
              <w:t>безуб</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В</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 З</w:t>
            </w:r>
            <w:r w:rsidRPr="00180B0D">
              <w:rPr>
                <w:rFonts w:ascii="Arial" w:eastAsia="Times New Roman" w:hAnsi="Arial" w:cs="Arial"/>
                <w:sz w:val="20"/>
                <w:szCs w:val="20"/>
                <w:vertAlign w:val="superscript"/>
                <w:lang w:eastAsia="ru-RU"/>
              </w:rPr>
              <w:t>пост</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/МД</w:t>
            </w:r>
            <w:r w:rsidRPr="00180B0D">
              <w:rPr>
                <w:rFonts w:ascii="Arial" w:eastAsia="Times New Roman" w:hAnsi="Arial" w:cs="Arial"/>
                <w:sz w:val="20"/>
                <w:szCs w:val="20"/>
                <w:vertAlign w:val="subscript"/>
                <w:lang w:eastAsia="ru-RU"/>
              </w:rPr>
              <w:t>2</w:t>
            </w:r>
          </w:p>
          <w:p w:rsidR="00180B0D" w:rsidRPr="00180B0D" w:rsidRDefault="00180B0D" w:rsidP="00180B0D">
            <w:pPr>
              <w:spacing w:after="0" w:line="240" w:lineRule="auto"/>
              <w:jc w:val="center"/>
              <w:rPr>
                <w:rFonts w:ascii="Arial" w:eastAsia="Times New Roman" w:hAnsi="Arial" w:cs="Arial"/>
                <w:sz w:val="20"/>
                <w:szCs w:val="20"/>
                <w:lang w:eastAsia="ru-RU"/>
              </w:rPr>
            </w:pPr>
          </w:p>
        </w:tc>
      </w:tr>
      <w:tr w:rsidR="00180B0D" w:rsidRPr="00180B0D" w:rsidTr="009F7347">
        <w:trPr>
          <w:cantSplit/>
          <w:jc w:val="center"/>
        </w:trPr>
        <w:tc>
          <w:tcPr>
            <w:tcW w:w="5185"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Запас финансовой прочности</w:t>
            </w:r>
          </w:p>
        </w:tc>
        <w:tc>
          <w:tcPr>
            <w:tcW w:w="2694"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ЗФП</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perscript"/>
                <w:lang w:eastAsia="ru-RU"/>
              </w:rPr>
              <w:t>безуб</w:t>
            </w:r>
            <w:r w:rsidRPr="00180B0D">
              <w:rPr>
                <w:rFonts w:ascii="Arial" w:eastAsia="Times New Roman" w:hAnsi="Arial" w:cs="Arial"/>
                <w:sz w:val="20"/>
                <w:szCs w:val="20"/>
                <w:vertAlign w:val="subscript"/>
                <w:lang w:eastAsia="ru-RU"/>
              </w:rPr>
              <w:t>1</w:t>
            </w:r>
          </w:p>
        </w:tc>
        <w:tc>
          <w:tcPr>
            <w:tcW w:w="2633" w:type="dxa"/>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ЗФП</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bscript"/>
                <w:lang w:eastAsia="ru-RU"/>
              </w:rPr>
              <w:t>2</w:t>
            </w:r>
            <w:r w:rsidRPr="00180B0D">
              <w:rPr>
                <w:rFonts w:ascii="Arial" w:eastAsia="Times New Roman" w:hAnsi="Arial" w:cs="Arial"/>
                <w:sz w:val="20"/>
                <w:szCs w:val="20"/>
                <w:lang w:eastAsia="ru-RU"/>
              </w:rPr>
              <w:t>-В</w:t>
            </w:r>
            <w:r w:rsidRPr="00180B0D">
              <w:rPr>
                <w:rFonts w:ascii="Arial" w:eastAsia="Times New Roman" w:hAnsi="Arial" w:cs="Arial"/>
                <w:sz w:val="20"/>
                <w:szCs w:val="20"/>
                <w:vertAlign w:val="superscript"/>
                <w:lang w:eastAsia="ru-RU"/>
              </w:rPr>
              <w:t>безуб</w:t>
            </w:r>
            <w:r w:rsidRPr="00180B0D">
              <w:rPr>
                <w:rFonts w:ascii="Arial" w:eastAsia="Times New Roman" w:hAnsi="Arial" w:cs="Arial"/>
                <w:sz w:val="20"/>
                <w:szCs w:val="20"/>
                <w:vertAlign w:val="subscript"/>
                <w:lang w:eastAsia="ru-RU"/>
              </w:rPr>
              <w:t>2</w:t>
            </w:r>
          </w:p>
        </w:tc>
      </w:tr>
      <w:tr w:rsidR="00180B0D" w:rsidRPr="00180B0D" w:rsidTr="009F7347">
        <w:trPr>
          <w:cantSplit/>
          <w:jc w:val="center"/>
        </w:trPr>
        <w:tc>
          <w:tcPr>
            <w:tcW w:w="10512" w:type="dxa"/>
            <w:gridSpan w:val="3"/>
            <w:tcBorders>
              <w:top w:val="single" w:sz="4" w:space="0" w:color="auto"/>
              <w:left w:val="single" w:sz="4" w:space="0" w:color="auto"/>
              <w:bottom w:val="single" w:sz="4" w:space="0" w:color="auto"/>
              <w:right w:val="single" w:sz="4" w:space="0" w:color="auto"/>
            </w:tcBorders>
          </w:tcPr>
          <w:p w:rsidR="00180B0D" w:rsidRPr="00180B0D" w:rsidRDefault="00180B0D" w:rsidP="00180B0D">
            <w:pPr>
              <w:spacing w:after="0" w:line="240" w:lineRule="auto"/>
              <w:jc w:val="center"/>
              <w:rPr>
                <w:rFonts w:ascii="Arial" w:eastAsia="Times New Roman" w:hAnsi="Arial" w:cs="Arial"/>
                <w:sz w:val="20"/>
                <w:szCs w:val="20"/>
                <w:lang w:eastAsia="ru-RU"/>
              </w:rPr>
            </w:pPr>
            <w:r w:rsidRPr="00180B0D">
              <w:rPr>
                <w:rFonts w:ascii="Arial" w:eastAsia="Times New Roman" w:hAnsi="Arial" w:cs="Arial"/>
                <w:b/>
                <w:sz w:val="20"/>
                <w:szCs w:val="20"/>
                <w:lang w:eastAsia="ru-RU"/>
              </w:rPr>
              <w:t>Сравнение: если ЗФП</w:t>
            </w:r>
            <w:r w:rsidRPr="00180B0D">
              <w:rPr>
                <w:rFonts w:ascii="Arial" w:eastAsia="Times New Roman" w:hAnsi="Arial" w:cs="Arial"/>
                <w:b/>
                <w:sz w:val="20"/>
                <w:szCs w:val="20"/>
                <w:vertAlign w:val="subscript"/>
                <w:lang w:eastAsia="ru-RU"/>
              </w:rPr>
              <w:t>1</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3E"/>
            </w:r>
            <w:r w:rsidRPr="00180B0D">
              <w:rPr>
                <w:rFonts w:ascii="Arial" w:eastAsia="Times New Roman" w:hAnsi="Arial" w:cs="Arial"/>
                <w:b/>
                <w:sz w:val="20"/>
                <w:szCs w:val="20"/>
                <w:lang w:eastAsia="ru-RU"/>
              </w:rPr>
              <w:t xml:space="preserve"> ЗФП</w:t>
            </w:r>
            <w:r w:rsidRPr="00180B0D">
              <w:rPr>
                <w:rFonts w:ascii="Arial" w:eastAsia="Times New Roman" w:hAnsi="Arial" w:cs="Arial"/>
                <w:b/>
                <w:sz w:val="20"/>
                <w:szCs w:val="20"/>
                <w:vertAlign w:val="subscript"/>
                <w:lang w:eastAsia="ru-RU"/>
              </w:rPr>
              <w:t>2</w:t>
            </w:r>
            <w:r w:rsidRPr="00180B0D">
              <w:rPr>
                <w:rFonts w:ascii="Arial" w:eastAsia="Times New Roman" w:hAnsi="Arial" w:cs="Arial"/>
                <w:b/>
                <w:sz w:val="20"/>
                <w:szCs w:val="20"/>
                <w:lang w:eastAsia="ru-RU"/>
              </w:rPr>
              <w:t>, то оптимален первый вариант; если ЗФП</w:t>
            </w:r>
            <w:r w:rsidRPr="00180B0D">
              <w:rPr>
                <w:rFonts w:ascii="Arial" w:eastAsia="Times New Roman" w:hAnsi="Arial" w:cs="Arial"/>
                <w:b/>
                <w:sz w:val="20"/>
                <w:szCs w:val="20"/>
                <w:vertAlign w:val="subscript"/>
                <w:lang w:eastAsia="ru-RU"/>
              </w:rPr>
              <w:t>1</w:t>
            </w:r>
            <w:r w:rsidRPr="00180B0D">
              <w:rPr>
                <w:rFonts w:ascii="Arial" w:eastAsia="Times New Roman" w:hAnsi="Arial" w:cs="Arial"/>
                <w:b/>
                <w:sz w:val="20"/>
                <w:szCs w:val="20"/>
                <w:lang w:eastAsia="ru-RU"/>
              </w:rPr>
              <w:t xml:space="preserve"> &lt; ЗФП</w:t>
            </w:r>
            <w:r w:rsidRPr="00180B0D">
              <w:rPr>
                <w:rFonts w:ascii="Arial" w:eastAsia="Times New Roman" w:hAnsi="Arial" w:cs="Arial"/>
                <w:b/>
                <w:sz w:val="20"/>
                <w:szCs w:val="20"/>
                <w:vertAlign w:val="subscript"/>
                <w:lang w:eastAsia="ru-RU"/>
              </w:rPr>
              <w:t>2</w:t>
            </w:r>
            <w:r w:rsidRPr="00180B0D">
              <w:rPr>
                <w:rFonts w:ascii="Arial" w:eastAsia="Times New Roman" w:hAnsi="Arial" w:cs="Arial"/>
                <w:b/>
                <w:sz w:val="20"/>
                <w:szCs w:val="20"/>
                <w:lang w:eastAsia="ru-RU"/>
              </w:rPr>
              <w:t>, то оптимален второй вариант; если ЗФП</w:t>
            </w:r>
            <w:r w:rsidRPr="00180B0D">
              <w:rPr>
                <w:rFonts w:ascii="Arial" w:eastAsia="Times New Roman" w:hAnsi="Arial" w:cs="Arial"/>
                <w:b/>
                <w:sz w:val="20"/>
                <w:szCs w:val="20"/>
                <w:vertAlign w:val="subscript"/>
                <w:lang w:eastAsia="ru-RU"/>
              </w:rPr>
              <w:t xml:space="preserve">1 </w:t>
            </w:r>
            <w:r w:rsidRPr="00180B0D">
              <w:rPr>
                <w:rFonts w:ascii="Arial" w:eastAsia="Times New Roman" w:hAnsi="Arial" w:cs="Arial"/>
                <w:b/>
                <w:sz w:val="20"/>
                <w:szCs w:val="20"/>
                <w:lang w:eastAsia="ru-RU"/>
              </w:rPr>
              <w:t>= ЗФП</w:t>
            </w:r>
            <w:r w:rsidRPr="00180B0D">
              <w:rPr>
                <w:rFonts w:ascii="Arial" w:eastAsia="Times New Roman" w:hAnsi="Arial" w:cs="Arial"/>
                <w:b/>
                <w:sz w:val="20"/>
                <w:szCs w:val="20"/>
                <w:vertAlign w:val="subscript"/>
                <w:lang w:eastAsia="ru-RU"/>
              </w:rPr>
              <w:t>2</w:t>
            </w:r>
            <w:r w:rsidRPr="00180B0D">
              <w:rPr>
                <w:rFonts w:ascii="Arial" w:eastAsia="Times New Roman" w:hAnsi="Arial" w:cs="Arial"/>
                <w:b/>
                <w:sz w:val="20"/>
                <w:szCs w:val="20"/>
                <w:lang w:eastAsia="ru-RU"/>
              </w:rPr>
              <w:t>,  то варианты равнозначны.</w:t>
            </w:r>
          </w:p>
        </w:tc>
      </w:tr>
    </w:tbl>
    <w:p w:rsidR="00180B0D" w:rsidRPr="00180B0D" w:rsidRDefault="00180B0D" w:rsidP="00180B0D">
      <w:pPr>
        <w:spacing w:after="0" w:line="240" w:lineRule="auto"/>
        <w:ind w:firstLine="567"/>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практике встречаются ситуации, когда правомерное воздействие на учетные показатели, формирующие налоговую базу по одному налогу, оказывают влияние на величину налоговой базы по другому налогу. В наибольшей мере такая взаимосвязь характерна для налогов, относимых на расходы и текущего налога на прибыль. Например, изменение постоянного налога, например, налога на имущество орнганизаций, воздействует на переменный налог – налог на прибыль. Таким образом, сумма и структура налоговых, а, следовательно, и всех предпринимательских издержек, в отношении их постоянной и переменной частей меняются. Происходит сдвиг значений показателей «уровень безубыточной выручки» и «запас финансовой прочности», а, следовательно, наше представление об оптимальности того или иного варианта может меняться.</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Применение этой методики обосновано, прежде всего, тем, что при выборе варианта с наибольшим запасом финансовой прочности мы создаем базу для уплаты всех видов налогов: постоянных и переменных, относимых и не относимых на расходы. В конечном итоге важно обеспечить возможность уплаты за счет поступающих средств всех видов налогов, по которым у организации возникают обязательства.</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 xml:space="preserve">Пример </w:t>
      </w:r>
      <w:r w:rsidR="008C0CB9">
        <w:rPr>
          <w:rFonts w:ascii="Arial" w:eastAsia="Times New Roman" w:hAnsi="Arial" w:cs="Arial"/>
          <w:b/>
          <w:i/>
          <w:sz w:val="20"/>
          <w:szCs w:val="20"/>
          <w:lang w:eastAsia="ru-RU"/>
        </w:rPr>
        <w:t>4</w:t>
      </w:r>
      <w:r w:rsidRPr="00180B0D">
        <w:rPr>
          <w:rFonts w:ascii="Arial" w:eastAsia="Times New Roman" w:hAnsi="Arial" w:cs="Arial"/>
          <w:b/>
          <w:i/>
          <w:sz w:val="20"/>
          <w:szCs w:val="20"/>
          <w:lang w:eastAsia="ru-RU"/>
        </w:rPr>
        <w:t>.</w:t>
      </w:r>
      <w:r w:rsidR="008C0CB9">
        <w:rPr>
          <w:rFonts w:ascii="Arial" w:eastAsia="Times New Roman" w:hAnsi="Arial" w:cs="Arial"/>
          <w:b/>
          <w:i/>
          <w:sz w:val="20"/>
          <w:szCs w:val="20"/>
          <w:lang w:eastAsia="ru-RU"/>
        </w:rPr>
        <w:t>6</w:t>
      </w:r>
    </w:p>
    <w:p w:rsidR="00180B0D" w:rsidRPr="00180B0D" w:rsidRDefault="00180B0D" w:rsidP="00180B0D">
      <w:pPr>
        <w:shd w:val="clear" w:color="auto" w:fill="DBE5F1"/>
        <w:tabs>
          <w:tab w:val="left" w:pos="993"/>
        </w:tabs>
        <w:autoSpaceDE w:val="0"/>
        <w:autoSpaceDN w:val="0"/>
        <w:adjustRightInd w:val="0"/>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Организация (ОСНО) рассматривает 2 варианта финансового плана на 202</w:t>
      </w:r>
      <w:r w:rsidR="008C0CB9">
        <w:rPr>
          <w:rFonts w:ascii="Arial" w:eastAsia="Times New Roman" w:hAnsi="Arial" w:cs="Arial"/>
          <w:i/>
          <w:sz w:val="20"/>
          <w:szCs w:val="20"/>
          <w:lang w:eastAsia="ru-RU"/>
        </w:rPr>
        <w:t>2</w:t>
      </w:r>
      <w:r w:rsidRPr="00180B0D">
        <w:rPr>
          <w:rFonts w:ascii="Arial" w:eastAsia="Times New Roman" w:hAnsi="Arial" w:cs="Arial"/>
          <w:i/>
          <w:sz w:val="20"/>
          <w:szCs w:val="20"/>
          <w:lang w:eastAsia="ru-RU"/>
        </w:rPr>
        <w:t xml:space="preserve"> год, некоторые показатели приведены в таблице </w:t>
      </w:r>
    </w:p>
    <w:p w:rsidR="00180B0D" w:rsidRPr="00180B0D" w:rsidRDefault="00180B0D" w:rsidP="00180B0D">
      <w:pPr>
        <w:shd w:val="clear" w:color="auto" w:fill="DBE5F1"/>
        <w:tabs>
          <w:tab w:val="left" w:pos="993"/>
        </w:tabs>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ind w:firstLine="567"/>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Таблица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0A0" w:firstRow="1" w:lastRow="0" w:firstColumn="1" w:lastColumn="0" w:noHBand="0" w:noVBand="0"/>
      </w:tblPr>
      <w:tblGrid>
        <w:gridCol w:w="6052"/>
        <w:gridCol w:w="1683"/>
        <w:gridCol w:w="1610"/>
      </w:tblGrid>
      <w:tr w:rsidR="00180B0D" w:rsidRPr="00180B0D" w:rsidTr="009F7347">
        <w:trPr>
          <w:jc w:val="center"/>
        </w:trPr>
        <w:tc>
          <w:tcPr>
            <w:tcW w:w="6775" w:type="dxa"/>
            <w:vMerge w:val="restart"/>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Показатели </w:t>
            </w:r>
          </w:p>
        </w:tc>
        <w:tc>
          <w:tcPr>
            <w:tcW w:w="3602" w:type="dxa"/>
            <w:gridSpan w:val="2"/>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Варианты </w:t>
            </w:r>
          </w:p>
        </w:tc>
      </w:tr>
      <w:tr w:rsidR="00180B0D" w:rsidRPr="00180B0D" w:rsidTr="009F7347">
        <w:trPr>
          <w:jc w:val="center"/>
        </w:trPr>
        <w:tc>
          <w:tcPr>
            <w:tcW w:w="6775" w:type="dxa"/>
            <w:vMerge/>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p>
        </w:tc>
        <w:tc>
          <w:tcPr>
            <w:tcW w:w="1843"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w:t>
            </w:r>
          </w:p>
        </w:tc>
        <w:tc>
          <w:tcPr>
            <w:tcW w:w="175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w:t>
            </w:r>
          </w:p>
        </w:tc>
      </w:tr>
      <w:tr w:rsidR="00180B0D" w:rsidRPr="00180B0D" w:rsidTr="009F7347">
        <w:trPr>
          <w:jc w:val="center"/>
        </w:trPr>
        <w:tc>
          <w:tcPr>
            <w:tcW w:w="6775"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Объем реализации, ед.</w:t>
            </w:r>
          </w:p>
        </w:tc>
        <w:tc>
          <w:tcPr>
            <w:tcW w:w="1843"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340</w:t>
            </w:r>
          </w:p>
        </w:tc>
        <w:tc>
          <w:tcPr>
            <w:tcW w:w="175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500</w:t>
            </w:r>
          </w:p>
        </w:tc>
      </w:tr>
      <w:tr w:rsidR="00180B0D" w:rsidRPr="00180B0D" w:rsidTr="009F7347">
        <w:trPr>
          <w:jc w:val="center"/>
        </w:trPr>
        <w:tc>
          <w:tcPr>
            <w:tcW w:w="6775"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Цена реализации, руб./ед.</w:t>
            </w:r>
          </w:p>
        </w:tc>
        <w:tc>
          <w:tcPr>
            <w:tcW w:w="1843"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160</w:t>
            </w:r>
          </w:p>
        </w:tc>
        <w:tc>
          <w:tcPr>
            <w:tcW w:w="175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150</w:t>
            </w:r>
          </w:p>
        </w:tc>
      </w:tr>
      <w:tr w:rsidR="00180B0D" w:rsidRPr="00180B0D" w:rsidTr="009F7347">
        <w:trPr>
          <w:jc w:val="center"/>
        </w:trPr>
        <w:tc>
          <w:tcPr>
            <w:tcW w:w="6775"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Переменные затраты на продукцию, руб./ед.</w:t>
            </w:r>
          </w:p>
        </w:tc>
        <w:tc>
          <w:tcPr>
            <w:tcW w:w="1843"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80</w:t>
            </w:r>
          </w:p>
        </w:tc>
        <w:tc>
          <w:tcPr>
            <w:tcW w:w="175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70</w:t>
            </w:r>
          </w:p>
        </w:tc>
      </w:tr>
      <w:tr w:rsidR="00180B0D" w:rsidRPr="00180B0D" w:rsidTr="009F7347">
        <w:trPr>
          <w:jc w:val="center"/>
        </w:trPr>
        <w:tc>
          <w:tcPr>
            <w:tcW w:w="6775"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Постоянные затраты, руб.</w:t>
            </w:r>
          </w:p>
        </w:tc>
        <w:tc>
          <w:tcPr>
            <w:tcW w:w="1843"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4100</w:t>
            </w:r>
          </w:p>
        </w:tc>
        <w:tc>
          <w:tcPr>
            <w:tcW w:w="175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4100</w:t>
            </w:r>
          </w:p>
        </w:tc>
      </w:tr>
    </w:tbl>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Определим:</w:t>
      </w: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вариант с большим уровнем запаса финансовой прочности;</w:t>
      </w: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вариант, при котором будет достигнута максимальная сумма прибыли, остающейся в распоряжении компании после уплаты налогов (допущение: все расходы принимаются в целях налогообложения прибыли).</w:t>
      </w:r>
    </w:p>
    <w:p w:rsidR="00180B0D" w:rsidRPr="00180B0D" w:rsidRDefault="00180B0D" w:rsidP="00180B0D">
      <w:pPr>
        <w:shd w:val="clear" w:color="auto" w:fill="DBE5F1"/>
        <w:tabs>
          <w:tab w:val="left" w:pos="993"/>
        </w:tabs>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Решение приведем в таблице .</w:t>
      </w:r>
    </w:p>
    <w:p w:rsidR="00180B0D" w:rsidRPr="00180B0D" w:rsidRDefault="00180B0D" w:rsidP="00180B0D">
      <w:pPr>
        <w:shd w:val="clear" w:color="auto" w:fill="DBE5F1"/>
        <w:tabs>
          <w:tab w:val="left" w:pos="993"/>
        </w:tabs>
        <w:autoSpaceDE w:val="0"/>
        <w:autoSpaceDN w:val="0"/>
        <w:adjustRightInd w:val="0"/>
        <w:spacing w:after="0" w:line="240" w:lineRule="auto"/>
        <w:ind w:firstLine="567"/>
        <w:jc w:val="right"/>
        <w:rPr>
          <w:rFonts w:ascii="Arial" w:eastAsia="Times New Roman" w:hAnsi="Arial" w:cs="Arial"/>
          <w:i/>
          <w:sz w:val="20"/>
          <w:szCs w:val="20"/>
          <w:lang w:eastAsia="ru-RU"/>
        </w:rPr>
      </w:pPr>
      <w:r w:rsidRPr="00180B0D">
        <w:rPr>
          <w:rFonts w:ascii="Arial" w:eastAsia="Times New Roman" w:hAnsi="Arial" w:cs="Arial"/>
          <w:i/>
          <w:iCs/>
          <w:sz w:val="20"/>
          <w:szCs w:val="20"/>
          <w:lang w:eastAsia="ru-RU"/>
        </w:rPr>
        <w:t xml:space="preserve">Таблица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0A0" w:firstRow="1" w:lastRow="0" w:firstColumn="1" w:lastColumn="0" w:noHBand="0" w:noVBand="0"/>
      </w:tblPr>
      <w:tblGrid>
        <w:gridCol w:w="7540"/>
        <w:gridCol w:w="946"/>
        <w:gridCol w:w="859"/>
      </w:tblGrid>
      <w:tr w:rsidR="00180B0D" w:rsidRPr="00180B0D" w:rsidTr="009F7347">
        <w:trPr>
          <w:jc w:val="center"/>
        </w:trPr>
        <w:tc>
          <w:tcPr>
            <w:tcW w:w="8509" w:type="dxa"/>
            <w:vMerge w:val="restart"/>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Показатели </w:t>
            </w:r>
          </w:p>
        </w:tc>
        <w:tc>
          <w:tcPr>
            <w:tcW w:w="1898" w:type="dxa"/>
            <w:gridSpan w:val="2"/>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Варианты </w:t>
            </w:r>
          </w:p>
        </w:tc>
      </w:tr>
      <w:tr w:rsidR="00180B0D" w:rsidRPr="00180B0D" w:rsidTr="009F7347">
        <w:trPr>
          <w:jc w:val="center"/>
        </w:trPr>
        <w:tc>
          <w:tcPr>
            <w:tcW w:w="8509" w:type="dxa"/>
            <w:vMerge/>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Объем реализации, ед.</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340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Цена реализации, руб./ед.</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160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150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Переменные затраты на продукцию, руб./ед.</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80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70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Постоянные затраты, руб.</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4100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4100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Переменные затраты, всего</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27 200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35 000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Выручка от продаж</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54 400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75 000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Маржинальный доход</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27 200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40 000</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Уровень безубыточной выручки (порог рентабельности), тыс. руб.</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8200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7688</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Запас финансовой прочности, тыс. руб</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46 200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67 312</w:t>
            </w:r>
          </w:p>
        </w:tc>
      </w:tr>
      <w:tr w:rsidR="00180B0D" w:rsidRPr="00180B0D" w:rsidTr="009F7347">
        <w:trPr>
          <w:jc w:val="center"/>
        </w:trPr>
        <w:tc>
          <w:tcPr>
            <w:tcW w:w="8509"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Прибыль</w:t>
            </w:r>
          </w:p>
        </w:tc>
        <w:tc>
          <w:tcPr>
            <w:tcW w:w="1001"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23 100</w:t>
            </w:r>
          </w:p>
        </w:tc>
        <w:tc>
          <w:tcPr>
            <w:tcW w:w="897" w:type="dxa"/>
            <w:shd w:val="clear" w:color="auto" w:fill="DBE5F1"/>
          </w:tcPr>
          <w:p w:rsidR="00180B0D" w:rsidRPr="00180B0D" w:rsidRDefault="00180B0D" w:rsidP="00180B0D">
            <w:pPr>
              <w:shd w:val="clear" w:color="auto" w:fill="DBE5F1"/>
              <w:tabs>
                <w:tab w:val="left" w:pos="993"/>
              </w:tabs>
              <w:autoSpaceDE w:val="0"/>
              <w:autoSpaceDN w:val="0"/>
              <w:adjustRightInd w:val="0"/>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35 900</w:t>
            </w:r>
          </w:p>
        </w:tc>
      </w:tr>
    </w:tbl>
    <w:p w:rsidR="00180B0D" w:rsidRPr="00180B0D" w:rsidRDefault="00180B0D" w:rsidP="00180B0D">
      <w:pPr>
        <w:shd w:val="clear" w:color="auto" w:fill="DBE5F1"/>
        <w:tabs>
          <w:tab w:val="left" w:pos="993"/>
        </w:tabs>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Вывод: второй вариант финансового плана обеспечит организации наибольший запас финансовой прочности, при этом же варианте компания получит максимальную сумму прибыли, остающуюся в распоряжении компании после уплаты налогов (при условии, что все расходы принимаются в целях налогообложения прибыли).</w:t>
      </w:r>
    </w:p>
    <w:p w:rsidR="00180B0D" w:rsidRPr="00180B0D" w:rsidRDefault="00180B0D" w:rsidP="00180B0D">
      <w:pPr>
        <w:tabs>
          <w:tab w:val="left" w:pos="993"/>
        </w:tabs>
        <w:spacing w:after="0" w:line="240" w:lineRule="auto"/>
        <w:ind w:firstLine="567"/>
        <w:jc w:val="both"/>
        <w:rPr>
          <w:rFonts w:ascii="Arial" w:eastAsia="Times New Roman" w:hAnsi="Arial" w:cs="Arial"/>
          <w:sz w:val="20"/>
          <w:szCs w:val="20"/>
          <w:lang w:eastAsia="ru-RU"/>
        </w:rPr>
      </w:pPr>
    </w:p>
    <w:p w:rsidR="00180B0D" w:rsidRPr="00180B0D" w:rsidRDefault="00180B0D" w:rsidP="00180B0D">
      <w:pPr>
        <w:tabs>
          <w:tab w:val="left" w:pos="993"/>
        </w:tabs>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Налоговые издержки также делятся на постоянные и переменные.</w:t>
      </w:r>
    </w:p>
    <w:p w:rsidR="00180B0D" w:rsidRPr="00180B0D" w:rsidRDefault="00180B0D" w:rsidP="00180B0D">
      <w:pPr>
        <w:tabs>
          <w:tab w:val="left"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К постоянным относятся: налог на имущество организаций, транспортный налог, страховые взносы на повременную заработную плату (управленческий персонал).</w:t>
      </w:r>
    </w:p>
    <w:p w:rsidR="00180B0D" w:rsidRPr="00180B0D" w:rsidRDefault="00180B0D" w:rsidP="00180B0D">
      <w:pPr>
        <w:tabs>
          <w:tab w:val="left"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К переменным относятся: НДС, налог на прибыль, страховые взносы на сдельную заработную плату (основной персонал). </w:t>
      </w:r>
    </w:p>
    <w:p w:rsidR="00180B0D" w:rsidRPr="00180B0D" w:rsidRDefault="00180B0D" w:rsidP="00180B0D">
      <w:pPr>
        <w:tabs>
          <w:tab w:val="left"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Использование маржинального анализа для выявления наиболее обоснованного варианта налоговой политики осуществляется по критерию:</w:t>
      </w:r>
    </w:p>
    <w:p w:rsidR="00180B0D" w:rsidRPr="00180B0D" w:rsidRDefault="00180B0D" w:rsidP="00644DEA">
      <w:pPr>
        <w:numPr>
          <w:ilvl w:val="0"/>
          <w:numId w:val="9"/>
        </w:numPr>
        <w:tabs>
          <w:tab w:val="left" w:pos="993"/>
        </w:tabs>
        <w:autoSpaceDE w:val="0"/>
        <w:autoSpaceDN w:val="0"/>
        <w:adjustRightInd w:val="0"/>
        <w:spacing w:after="0" w:line="240" w:lineRule="auto"/>
        <w:ind w:left="0"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точки безубыточности по выручке (если сравниваются варианты с одинаковой выручкой). Более выгодный вариант тот, у которого критическая выручка меньше, </w:t>
      </w:r>
    </w:p>
    <w:p w:rsidR="00180B0D" w:rsidRPr="00180B0D" w:rsidRDefault="00180B0D" w:rsidP="00644DEA">
      <w:pPr>
        <w:numPr>
          <w:ilvl w:val="0"/>
          <w:numId w:val="9"/>
        </w:numPr>
        <w:tabs>
          <w:tab w:val="left" w:pos="993"/>
        </w:tabs>
        <w:autoSpaceDE w:val="0"/>
        <w:autoSpaceDN w:val="0"/>
        <w:adjustRightInd w:val="0"/>
        <w:spacing w:after="0" w:line="240" w:lineRule="auto"/>
        <w:ind w:left="0"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запаса финансовой прочности (если сравниваются варианты с разной выручкой). Более выгодный вариант тот, у которого больше запас финансовой прочности.</w:t>
      </w:r>
    </w:p>
    <w:p w:rsidR="00180B0D" w:rsidRPr="00180B0D" w:rsidRDefault="00180B0D" w:rsidP="00180B0D">
      <w:pPr>
        <w:tabs>
          <w:tab w:val="left" w:pos="993"/>
        </w:tabs>
        <w:autoSpaceDE w:val="0"/>
        <w:autoSpaceDN w:val="0"/>
        <w:adjustRightInd w:val="0"/>
        <w:spacing w:after="0" w:line="312" w:lineRule="auto"/>
        <w:ind w:firstLine="426"/>
        <w:jc w:val="both"/>
        <w:rPr>
          <w:rFonts w:ascii="Arial" w:eastAsia="Times New Roman" w:hAnsi="Arial" w:cs="Arial"/>
          <w:i/>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 xml:space="preserve">Пример </w:t>
      </w:r>
      <w:r w:rsidR="008C0CB9">
        <w:rPr>
          <w:rFonts w:ascii="Arial" w:eastAsia="Times New Roman" w:hAnsi="Arial" w:cs="Arial"/>
          <w:b/>
          <w:i/>
          <w:sz w:val="20"/>
          <w:szCs w:val="20"/>
          <w:lang w:eastAsia="ru-RU"/>
        </w:rPr>
        <w:t>4.7</w:t>
      </w:r>
    </w:p>
    <w:p w:rsidR="00180B0D" w:rsidRPr="00180B0D" w:rsidRDefault="00180B0D" w:rsidP="00180B0D">
      <w:pPr>
        <w:shd w:val="clear" w:color="auto" w:fill="DBE5F1"/>
        <w:tabs>
          <w:tab w:val="left" w:pos="993"/>
        </w:tabs>
        <w:autoSpaceDE w:val="0"/>
        <w:autoSpaceDN w:val="0"/>
        <w:adjustRightInd w:val="0"/>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shd w:val="clear" w:color="auto" w:fill="DBE5F1"/>
        <w:tabs>
          <w:tab w:val="left" w:pos="993"/>
        </w:tabs>
        <w:autoSpaceDE w:val="0"/>
        <w:autoSpaceDN w:val="0"/>
        <w:adjustRightInd w:val="0"/>
        <w:spacing w:after="0" w:line="240" w:lineRule="auto"/>
        <w:jc w:val="both"/>
        <w:rPr>
          <w:rFonts w:ascii="Arial" w:eastAsia="Times New Roman" w:hAnsi="Arial" w:cs="Arial"/>
          <w:bCs/>
          <w:i/>
          <w:sz w:val="20"/>
          <w:szCs w:val="20"/>
          <w:lang w:eastAsia="ru-RU"/>
        </w:rPr>
      </w:pPr>
      <w:r w:rsidRPr="00180B0D">
        <w:rPr>
          <w:rFonts w:ascii="Arial" w:eastAsia="Times New Roman" w:hAnsi="Arial" w:cs="Arial"/>
          <w:i/>
          <w:sz w:val="20"/>
          <w:szCs w:val="20"/>
          <w:lang w:eastAsia="ru-RU"/>
        </w:rPr>
        <w:t>Организация-налогоплательщик рассматривает два варианта налоговой политики, при которых общая сумма неналоговых и налоговых издержек организации будет различна. Предстоит выбрать из них обоснованный вариант налоговой оптимизации, то есть имеющий больший запас финансовой прочности. Исходные данные и расчеты для осуществления такой оценки представлены в таблице. </w:t>
      </w:r>
      <w:r w:rsidRPr="00180B0D">
        <w:rPr>
          <w:rFonts w:ascii="Arial" w:eastAsia="Times New Roman" w:hAnsi="Arial" w:cs="Arial"/>
          <w:bCs/>
          <w:i/>
          <w:sz w:val="20"/>
          <w:szCs w:val="20"/>
          <w:lang w:eastAsia="ru-RU"/>
        </w:rPr>
        <w:t>Оценим степени безопасности налоговой политики на основе критериев «точка безубыточности» и «запас финансовой прочности», поскольку показатели выручки в представленных данных имеют различные значения.</w:t>
      </w:r>
    </w:p>
    <w:p w:rsidR="00180B0D" w:rsidRPr="00180B0D" w:rsidRDefault="00180B0D" w:rsidP="00180B0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ind w:firstLine="567"/>
        <w:jc w:val="right"/>
        <w:rPr>
          <w:rFonts w:ascii="Arial" w:eastAsia="Times New Roman" w:hAnsi="Arial" w:cs="Arial"/>
          <w:bCs/>
          <w:i/>
          <w:sz w:val="20"/>
          <w:szCs w:val="20"/>
          <w:lang w:eastAsia="ru-RU"/>
        </w:rPr>
      </w:pPr>
      <w:r w:rsidRPr="00180B0D">
        <w:rPr>
          <w:rFonts w:ascii="Arial" w:eastAsia="Times New Roman" w:hAnsi="Arial" w:cs="Arial"/>
          <w:i/>
          <w:iCs/>
          <w:sz w:val="20"/>
          <w:szCs w:val="20"/>
          <w:lang w:eastAsia="ru-RU"/>
        </w:rPr>
        <w:t xml:space="preserve">Таблица   </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74" w:type="dxa"/>
          <w:left w:w="57" w:type="dxa"/>
          <w:bottom w:w="74" w:type="dxa"/>
          <w:right w:w="57" w:type="dxa"/>
        </w:tblCellMar>
        <w:tblLook w:val="01E0" w:firstRow="1" w:lastRow="1" w:firstColumn="1" w:lastColumn="1" w:noHBand="0" w:noVBand="0"/>
      </w:tblPr>
      <w:tblGrid>
        <w:gridCol w:w="4522"/>
        <w:gridCol w:w="2835"/>
        <w:gridCol w:w="2977"/>
      </w:tblGrid>
      <w:tr w:rsidR="00180B0D" w:rsidRPr="00180B0D" w:rsidTr="009F7347">
        <w:trPr>
          <w:trHeight w:val="124"/>
          <w:jc w:val="center"/>
        </w:trPr>
        <w:tc>
          <w:tcPr>
            <w:tcW w:w="10334" w:type="dxa"/>
            <w:gridSpan w:val="3"/>
            <w:tcBorders>
              <w:top w:val="nil"/>
              <w:left w:val="nil"/>
              <w:bottom w:val="single" w:sz="4" w:space="0" w:color="auto"/>
              <w:right w:val="nil"/>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iCs/>
                <w:sz w:val="20"/>
                <w:szCs w:val="20"/>
                <w:lang w:eastAsia="ru-RU"/>
              </w:rPr>
            </w:pPr>
            <w:r w:rsidRPr="00180B0D">
              <w:rPr>
                <w:rFonts w:ascii="Arial" w:eastAsia="Times New Roman" w:hAnsi="Arial" w:cs="Arial"/>
                <w:i/>
                <w:iCs/>
                <w:sz w:val="20"/>
                <w:szCs w:val="20"/>
                <w:lang w:eastAsia="ru-RU"/>
              </w:rPr>
              <w:t>Исходные данные для определения наиболее безопасного варианта налоговой политики</w:t>
            </w:r>
          </w:p>
        </w:tc>
      </w:tr>
      <w:tr w:rsidR="00180B0D" w:rsidRPr="00180B0D" w:rsidTr="009F7347">
        <w:trPr>
          <w:trHeight w:val="198"/>
          <w:jc w:val="center"/>
        </w:trPr>
        <w:tc>
          <w:tcPr>
            <w:tcW w:w="4522"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180B0D" w:rsidRPr="00180B0D" w:rsidRDefault="00180B0D" w:rsidP="00180B0D">
            <w:pPr>
              <w:widowControl w:val="0"/>
              <w:shd w:val="clear" w:color="auto" w:fill="DBE5F1"/>
              <w:spacing w:after="0" w:line="240" w:lineRule="auto"/>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Наименование показателя</w:t>
            </w:r>
          </w:p>
        </w:tc>
        <w:tc>
          <w:tcPr>
            <w:tcW w:w="5812" w:type="dxa"/>
            <w:gridSpan w:val="2"/>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Величина показателя, тыс. руб.</w:t>
            </w:r>
          </w:p>
        </w:tc>
      </w:tr>
      <w:tr w:rsidR="00180B0D" w:rsidRPr="00180B0D" w:rsidTr="009F7347">
        <w:trPr>
          <w:trHeight w:val="179"/>
          <w:jc w:val="center"/>
        </w:trPr>
        <w:tc>
          <w:tcPr>
            <w:tcW w:w="4522" w:type="dxa"/>
            <w:vMerge/>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bCs/>
                <w:i/>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 xml:space="preserve">вариант </w:t>
            </w:r>
            <w:r w:rsidRPr="00180B0D">
              <w:rPr>
                <w:rFonts w:ascii="Arial" w:eastAsia="Times New Roman" w:hAnsi="Arial" w:cs="Arial"/>
                <w:bCs/>
                <w:i/>
                <w:sz w:val="20"/>
                <w:szCs w:val="20"/>
                <w:lang w:val="en-US" w:eastAsia="ru-RU"/>
              </w:rPr>
              <w:t>I</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bCs/>
                <w:i/>
                <w:sz w:val="20"/>
                <w:szCs w:val="20"/>
                <w:lang w:eastAsia="ru-RU"/>
              </w:rPr>
            </w:pPr>
            <w:r w:rsidRPr="00180B0D">
              <w:rPr>
                <w:rFonts w:ascii="Arial" w:eastAsia="Times New Roman" w:hAnsi="Arial" w:cs="Arial"/>
                <w:bCs/>
                <w:i/>
                <w:sz w:val="20"/>
                <w:szCs w:val="20"/>
                <w:lang w:eastAsia="ru-RU"/>
              </w:rPr>
              <w:t xml:space="preserve">вариант </w:t>
            </w:r>
            <w:r w:rsidRPr="00180B0D">
              <w:rPr>
                <w:rFonts w:ascii="Arial" w:eastAsia="Times New Roman" w:hAnsi="Arial" w:cs="Arial"/>
                <w:bCs/>
                <w:i/>
                <w:sz w:val="20"/>
                <w:szCs w:val="20"/>
                <w:lang w:val="en-US" w:eastAsia="ru-RU"/>
              </w:rPr>
              <w:t>II</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Выручка от продаж </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9000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10 000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Налоговые издержки — всего</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1800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2000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в том числе: постоянные</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                       переменные</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1400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1500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Затраты (без учета налогов) — всего,</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5800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6500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в том числе: постоянные</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1300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1300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                       переменные</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4500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5200</w:t>
            </w:r>
          </w:p>
        </w:tc>
      </w:tr>
      <w:tr w:rsidR="00180B0D" w:rsidRPr="00180B0D" w:rsidTr="009F7347">
        <w:trPr>
          <w:jc w:val="center"/>
        </w:trPr>
        <w:tc>
          <w:tcPr>
            <w:tcW w:w="10334" w:type="dxa"/>
            <w:gridSpan w:val="3"/>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iCs/>
                <w:sz w:val="20"/>
                <w:szCs w:val="20"/>
                <w:lang w:eastAsia="ru-RU"/>
              </w:rPr>
            </w:pPr>
            <w:r w:rsidRPr="00180B0D">
              <w:rPr>
                <w:rFonts w:ascii="Arial" w:eastAsia="Times New Roman" w:hAnsi="Arial" w:cs="Arial"/>
                <w:i/>
                <w:iCs/>
                <w:sz w:val="20"/>
                <w:szCs w:val="20"/>
                <w:lang w:eastAsia="ru-RU"/>
              </w:rPr>
              <w:t>Расчет</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Постоянные затраты, включая налоговые</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1700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(400 + 1300)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1800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(500 + 1300)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Переменные затраты, включая налоговые</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5900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(1400 + 4500)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6700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(1500 + 5200)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Маржинальный доход</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3100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(9000 – 5900)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3300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(10 000 – 6700)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Уровень безубыточной выручки (порог рентабель</w:t>
            </w:r>
            <w:r w:rsidRPr="00180B0D">
              <w:rPr>
                <w:rFonts w:ascii="Arial" w:eastAsia="Times New Roman" w:hAnsi="Arial" w:cs="Arial"/>
                <w:i/>
                <w:sz w:val="20"/>
                <w:szCs w:val="20"/>
                <w:lang w:eastAsia="ru-RU"/>
              </w:rPr>
              <w:softHyphen/>
              <w:t>ности), тыс. руб.</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4935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(9000 </w:t>
            </w:r>
            <w:r w:rsidRPr="00180B0D">
              <w:rPr>
                <w:rFonts w:ascii="Arial" w:eastAsia="Times New Roman" w:hAnsi="Arial" w:cs="Arial"/>
                <w:i/>
                <w:sz w:val="20"/>
                <w:szCs w:val="20"/>
                <w:lang w:eastAsia="ru-RU"/>
              </w:rPr>
              <w:sym w:font="Symbol" w:char="F0B4"/>
            </w:r>
            <w:r w:rsidRPr="00180B0D">
              <w:rPr>
                <w:rFonts w:ascii="Arial" w:eastAsia="Times New Roman" w:hAnsi="Arial" w:cs="Arial"/>
                <w:i/>
                <w:sz w:val="20"/>
                <w:szCs w:val="20"/>
                <w:lang w:eastAsia="ru-RU"/>
              </w:rPr>
              <w:t xml:space="preserve"> 1700 : 3100)</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5455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(10 000</w:t>
            </w:r>
            <w:r w:rsidRPr="00180B0D">
              <w:rPr>
                <w:rFonts w:ascii="Arial" w:eastAsia="Times New Roman" w:hAnsi="Arial" w:cs="Arial"/>
                <w:i/>
                <w:sz w:val="20"/>
                <w:szCs w:val="20"/>
                <w:lang w:eastAsia="ru-RU"/>
              </w:rPr>
              <w:sym w:font="Symbol" w:char="F0B4"/>
            </w:r>
            <w:r w:rsidRPr="00180B0D">
              <w:rPr>
                <w:rFonts w:ascii="Arial" w:eastAsia="Times New Roman" w:hAnsi="Arial" w:cs="Arial"/>
                <w:i/>
                <w:sz w:val="20"/>
                <w:szCs w:val="20"/>
                <w:lang w:eastAsia="ru-RU"/>
              </w:rPr>
              <w:t>1800: 3300)</w:t>
            </w:r>
          </w:p>
        </w:tc>
      </w:tr>
      <w:tr w:rsidR="00180B0D" w:rsidRPr="00180B0D" w:rsidTr="009F7347">
        <w:trPr>
          <w:jc w:val="center"/>
        </w:trPr>
        <w:tc>
          <w:tcPr>
            <w:tcW w:w="4522"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Запас финансовой прочности, тыс. руб.</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4065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(9000 – 4935)</w:t>
            </w:r>
          </w:p>
        </w:tc>
        <w:tc>
          <w:tcPr>
            <w:tcW w:w="2977" w:type="dxa"/>
            <w:tcBorders>
              <w:top w:val="single" w:sz="4" w:space="0" w:color="auto"/>
              <w:left w:val="single" w:sz="4" w:space="0" w:color="auto"/>
              <w:bottom w:val="single" w:sz="4" w:space="0" w:color="auto"/>
              <w:right w:val="single" w:sz="4" w:space="0" w:color="auto"/>
            </w:tcBorders>
            <w:shd w:val="clear" w:color="auto" w:fill="DBE5F1"/>
          </w:tcPr>
          <w:p w:rsidR="00180B0D" w:rsidRPr="00180B0D" w:rsidRDefault="00180B0D" w:rsidP="00180B0D">
            <w:pPr>
              <w:widowControl w:val="0"/>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4545 </w:t>
            </w:r>
            <w:r w:rsidRPr="00180B0D">
              <w:rPr>
                <w:rFonts w:ascii="Arial" w:eastAsia="Times New Roman" w:hAnsi="Arial" w:cs="Arial"/>
                <w:i/>
                <w:sz w:val="20"/>
                <w:szCs w:val="20"/>
                <w:lang w:val="en-US" w:eastAsia="ru-RU"/>
              </w:rPr>
              <w:t>=</w:t>
            </w:r>
            <w:r w:rsidRPr="00180B0D">
              <w:rPr>
                <w:rFonts w:ascii="Arial" w:eastAsia="Times New Roman" w:hAnsi="Arial" w:cs="Arial"/>
                <w:i/>
                <w:sz w:val="20"/>
                <w:szCs w:val="20"/>
                <w:lang w:eastAsia="ru-RU"/>
              </w:rPr>
              <w:t xml:space="preserve"> (10 000 – 5455)</w:t>
            </w:r>
          </w:p>
        </w:tc>
      </w:tr>
    </w:tbl>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Приведенные расчеты свидетельствуют о том, что запас финансовой прочности в варианте II больше, чем в варианте I. Это свидетельствует об обоснованности налоговой политики, осуществляемой в рамках варианта II. </w:t>
      </w:r>
    </w:p>
    <w:p w:rsidR="00C3249A" w:rsidRDefault="00180B0D" w:rsidP="00180B0D">
      <w:pPr>
        <w:keepNext/>
        <w:spacing w:before="120" w:after="0" w:line="240" w:lineRule="auto"/>
        <w:jc w:val="center"/>
        <w:outlineLvl w:val="1"/>
        <w:rPr>
          <w:rFonts w:ascii="Arial" w:eastAsia="Times New Roman" w:hAnsi="Arial"/>
          <w:b/>
          <w:bCs/>
          <w:iCs/>
          <w:lang w:val="x-none" w:eastAsia="x-none"/>
        </w:rPr>
      </w:pPr>
      <w:bookmarkStart w:id="7" w:name="_Toc17883496"/>
      <w:bookmarkStart w:id="8" w:name="_Toc62944585"/>
      <w:r w:rsidRPr="00180B0D">
        <w:rPr>
          <w:rFonts w:ascii="Arial" w:eastAsia="Times New Roman" w:hAnsi="Arial"/>
          <w:b/>
          <w:bCs/>
          <w:iCs/>
          <w:lang w:val="x-none" w:eastAsia="x-none"/>
        </w:rPr>
        <w:t xml:space="preserve">Тема </w:t>
      </w:r>
      <w:r w:rsidR="00C3249A">
        <w:rPr>
          <w:rFonts w:ascii="Arial" w:eastAsia="Times New Roman" w:hAnsi="Arial"/>
          <w:b/>
          <w:bCs/>
          <w:iCs/>
          <w:lang w:eastAsia="x-none"/>
        </w:rPr>
        <w:t>5</w:t>
      </w:r>
      <w:r w:rsidRPr="00180B0D">
        <w:rPr>
          <w:rFonts w:ascii="Arial" w:eastAsia="Times New Roman" w:hAnsi="Arial"/>
          <w:b/>
          <w:bCs/>
          <w:iCs/>
          <w:lang w:val="x-none" w:eastAsia="x-none"/>
        </w:rPr>
        <w:t>.</w:t>
      </w:r>
      <w:r w:rsidR="00C3249A" w:rsidRPr="00C3249A">
        <w:rPr>
          <w:b/>
        </w:rPr>
        <w:t xml:space="preserve"> </w:t>
      </w:r>
      <w:r w:rsidR="00C3249A">
        <w:rPr>
          <w:b/>
        </w:rPr>
        <w:t>Управление налоговыми рисками на основе а</w:t>
      </w:r>
      <w:r w:rsidR="00C3249A" w:rsidRPr="007603D3">
        <w:rPr>
          <w:b/>
        </w:rPr>
        <w:t>нализ</w:t>
      </w:r>
      <w:r w:rsidR="00C3249A">
        <w:rPr>
          <w:b/>
        </w:rPr>
        <w:t>а</w:t>
      </w:r>
      <w:r w:rsidR="00C3249A" w:rsidRPr="007603D3">
        <w:rPr>
          <w:b/>
        </w:rPr>
        <w:t xml:space="preserve"> операционного, фи</w:t>
      </w:r>
      <w:r w:rsidR="00C3249A" w:rsidRPr="00D65358">
        <w:rPr>
          <w:b/>
        </w:rPr>
        <w:t xml:space="preserve">нансового  </w:t>
      </w:r>
      <w:r w:rsidR="00C3249A">
        <w:rPr>
          <w:b/>
        </w:rPr>
        <w:t>рисков</w:t>
      </w:r>
    </w:p>
    <w:p w:rsidR="00180B0D" w:rsidRPr="00180B0D" w:rsidRDefault="00180B0D" w:rsidP="00C3249A">
      <w:pPr>
        <w:keepNext/>
        <w:spacing w:before="120" w:after="0" w:line="240" w:lineRule="auto"/>
        <w:jc w:val="center"/>
        <w:outlineLvl w:val="1"/>
        <w:rPr>
          <w:rFonts w:ascii="Arial" w:eastAsia="Times New Roman" w:hAnsi="Arial" w:cs="Arial"/>
          <w:b/>
          <w:color w:val="000000"/>
          <w:sz w:val="20"/>
          <w:szCs w:val="20"/>
          <w:lang w:eastAsia="ru-RU"/>
        </w:rPr>
      </w:pPr>
      <w:r w:rsidRPr="00180B0D">
        <w:rPr>
          <w:rFonts w:ascii="Arial" w:eastAsia="Times New Roman" w:hAnsi="Arial"/>
          <w:b/>
          <w:bCs/>
          <w:iCs/>
          <w:lang w:val="x-none" w:eastAsia="x-none"/>
        </w:rPr>
        <w:t xml:space="preserve"> </w:t>
      </w:r>
      <w:r w:rsidR="00C3249A" w:rsidRPr="00180B0D">
        <w:rPr>
          <w:rFonts w:ascii="Arial" w:eastAsia="Times New Roman" w:hAnsi="Arial"/>
          <w:b/>
          <w:bCs/>
          <w:iCs/>
          <w:lang w:val="x-none" w:eastAsia="x-none"/>
        </w:rPr>
        <w:t xml:space="preserve">Тема </w:t>
      </w:r>
      <w:r w:rsidR="00C3249A">
        <w:rPr>
          <w:rFonts w:ascii="Arial" w:eastAsia="Times New Roman" w:hAnsi="Arial"/>
          <w:b/>
          <w:bCs/>
          <w:iCs/>
          <w:lang w:eastAsia="x-none"/>
        </w:rPr>
        <w:t>5</w:t>
      </w:r>
      <w:r w:rsidR="00C3249A">
        <w:rPr>
          <w:rFonts w:ascii="Arial" w:eastAsia="Times New Roman" w:hAnsi="Arial"/>
          <w:b/>
          <w:bCs/>
          <w:iCs/>
          <w:lang w:eastAsia="x-none"/>
        </w:rPr>
        <w:t xml:space="preserve">.1. </w:t>
      </w:r>
      <w:r w:rsidRPr="00180B0D">
        <w:rPr>
          <w:rFonts w:ascii="Arial" w:eastAsia="Times New Roman" w:hAnsi="Arial"/>
          <w:b/>
          <w:bCs/>
          <w:iCs/>
          <w:lang w:val="x-none" w:eastAsia="x-none"/>
        </w:rPr>
        <w:t>Анализ операционного риск</w:t>
      </w:r>
      <w:r w:rsidR="00C3249A">
        <w:rPr>
          <w:rFonts w:ascii="Arial" w:eastAsia="Times New Roman" w:hAnsi="Arial"/>
          <w:b/>
          <w:bCs/>
          <w:iCs/>
          <w:lang w:eastAsia="x-none"/>
        </w:rPr>
        <w:t>а</w:t>
      </w:r>
      <w:r w:rsidRPr="00180B0D">
        <w:rPr>
          <w:rFonts w:ascii="Arial" w:eastAsia="Times New Roman" w:hAnsi="Arial"/>
          <w:b/>
          <w:bCs/>
          <w:iCs/>
          <w:lang w:val="x-none" w:eastAsia="x-none"/>
        </w:rPr>
        <w:t xml:space="preserve"> </w:t>
      </w:r>
      <w:bookmarkEnd w:id="7"/>
      <w:bookmarkEnd w:id="8"/>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lastRenderedPageBreak/>
        <w:t>В процессе экономической деятельности любой хозяйствующий субъект сталкивается с различными рисками. Особое влияние на финансовые результаты и эффективность деятельности оказывают операционный и финансовый риски.</w:t>
      </w:r>
    </w:p>
    <w:p w:rsidR="00180B0D" w:rsidRPr="00180B0D" w:rsidRDefault="00180B0D" w:rsidP="00180B0D">
      <w:pPr>
        <w:spacing w:after="0" w:line="240" w:lineRule="auto"/>
        <w:ind w:firstLine="567"/>
        <w:jc w:val="both"/>
        <w:rPr>
          <w:rFonts w:ascii="Arial" w:eastAsia="Times New Roman" w:hAnsi="Arial" w:cs="Arial"/>
          <w:sz w:val="20"/>
          <w:szCs w:val="20"/>
          <w:lang w:eastAsia="x-none"/>
        </w:rPr>
      </w:pPr>
      <w:r w:rsidRPr="00180B0D">
        <w:rPr>
          <w:rFonts w:ascii="Arial" w:eastAsia="Times New Roman" w:hAnsi="Arial" w:cs="Arial"/>
          <w:sz w:val="20"/>
          <w:szCs w:val="20"/>
          <w:lang w:eastAsia="x-none"/>
        </w:rPr>
        <w:t>Операционные р</w:t>
      </w:r>
      <w:r w:rsidRPr="00180B0D">
        <w:rPr>
          <w:rFonts w:ascii="Arial" w:eastAsia="Times New Roman" w:hAnsi="Arial" w:cs="Arial"/>
          <w:sz w:val="20"/>
          <w:szCs w:val="20"/>
          <w:lang w:val="x-none" w:eastAsia="x-none"/>
        </w:rPr>
        <w:t>иски</w:t>
      </w:r>
      <w:r w:rsidRPr="00180B0D">
        <w:rPr>
          <w:rFonts w:ascii="Arial" w:eastAsia="Times New Roman" w:hAnsi="Arial" w:cs="Arial"/>
          <w:sz w:val="20"/>
          <w:szCs w:val="20"/>
          <w:lang w:eastAsia="x-none"/>
        </w:rPr>
        <w:t xml:space="preserve"> </w:t>
      </w:r>
      <w:r w:rsidRPr="00180B0D">
        <w:rPr>
          <w:rFonts w:ascii="Arial" w:eastAsia="Times New Roman" w:hAnsi="Arial" w:cs="Arial"/>
          <w:sz w:val="20"/>
          <w:szCs w:val="20"/>
          <w:lang w:val="x-none" w:eastAsia="x-none"/>
        </w:rPr>
        <w:t>могут быть связаны с процессом производства, сбыта, управления (например, производство низкорентабельной продукции или продукции, не пользующейся спросом, необоснованность цен, неоправданно высокие управленческие расходы и т.п.). Сюда же относятся риски, находящиеся вне сферы контроля со стороны предприятия, например, темпы инфляции, усиление или ослабление конкуренции, изменение налогового законодательства и т.п. Все эти факторы непосредственно влияют на изменение объема продаж, затрат на производство и реализацию продукции, что находит отражение, прежде всего, в величине прибыли от продаж.</w:t>
      </w:r>
      <w:r w:rsidRPr="00180B0D">
        <w:rPr>
          <w:rFonts w:ascii="Arial" w:eastAsia="Times New Roman" w:hAnsi="Arial" w:cs="Arial"/>
          <w:sz w:val="20"/>
          <w:szCs w:val="20"/>
          <w:lang w:eastAsia="x-none"/>
        </w:rPr>
        <w:t xml:space="preserve"> Операционный риск связан с тем фактом, что темп изменения прибыли не соответствует темпу изменения цены или объему от реализации. Оценку операционного риска проводят с помощью расчёта показателя операционного рычага.</w:t>
      </w:r>
    </w:p>
    <w:p w:rsidR="00180B0D" w:rsidRPr="00180B0D" w:rsidRDefault="00180B0D" w:rsidP="00180B0D">
      <w:pPr>
        <w:spacing w:after="0" w:line="240" w:lineRule="auto"/>
        <w:ind w:firstLine="567"/>
        <w:jc w:val="both"/>
        <w:rPr>
          <w:rFonts w:ascii="Arial" w:eastAsia="Times New Roman" w:hAnsi="Arial" w:cs="Arial"/>
          <w:sz w:val="20"/>
          <w:szCs w:val="20"/>
          <w:lang w:eastAsia="x-none"/>
        </w:rPr>
      </w:pPr>
      <w:r w:rsidRPr="00180B0D">
        <w:rPr>
          <w:rFonts w:ascii="Arial" w:eastAsia="Times New Roman" w:hAnsi="Arial" w:cs="Arial"/>
          <w:sz w:val="20"/>
          <w:szCs w:val="20"/>
          <w:lang w:val="x-none" w:eastAsia="x-none"/>
        </w:rPr>
        <w:t>Одним из обобщающих показателей, которые используются для оценки уровня делового риска, является операционный (или производственный)  рычаг.</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Основная модель операционного рычага имеет следующий вид:</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p>
    <w:p w:rsidR="00180B0D" w:rsidRPr="00180B0D" w:rsidRDefault="00180B0D" w:rsidP="00180B0D">
      <w:pPr>
        <w:spacing w:after="0" w:line="240" w:lineRule="auto"/>
        <w:ind w:firstLine="567"/>
        <w:jc w:val="both"/>
        <w:rPr>
          <w:rFonts w:ascii="Arial" w:eastAsia="Times New Roman" w:hAnsi="Arial" w:cs="Arial"/>
          <w:b/>
          <w:sz w:val="20"/>
          <w:szCs w:val="20"/>
          <w:u w:val="single"/>
          <w:lang w:val="x-none" w:eastAsia="x-none"/>
        </w:rPr>
      </w:pPr>
      <w:r w:rsidRPr="00180B0D">
        <w:rPr>
          <w:rFonts w:ascii="Arial" w:eastAsia="Times New Roman" w:hAnsi="Arial" w:cs="Arial"/>
          <w:b/>
          <w:i/>
          <w:sz w:val="20"/>
          <w:szCs w:val="20"/>
          <w:lang w:val="x-none" w:eastAsia="x-none"/>
        </w:rPr>
        <w:t xml:space="preserve">                                 </w:t>
      </w:r>
      <w:r w:rsidRPr="00180B0D">
        <w:rPr>
          <w:rFonts w:ascii="Arial" w:eastAsia="Times New Roman" w:hAnsi="Arial" w:cs="Arial"/>
          <w:b/>
          <w:i/>
          <w:sz w:val="20"/>
          <w:szCs w:val="20"/>
          <w:lang w:eastAsia="x-none"/>
        </w:rPr>
        <w:t xml:space="preserve">             </w:t>
      </w:r>
      <w:r w:rsidRPr="00180B0D">
        <w:rPr>
          <w:rFonts w:ascii="Arial" w:eastAsia="Times New Roman" w:hAnsi="Arial" w:cs="Arial"/>
          <w:b/>
          <w:sz w:val="20"/>
          <w:szCs w:val="20"/>
          <w:u w:val="single"/>
          <w:lang w:val="x-none" w:eastAsia="x-none"/>
        </w:rPr>
        <w:t xml:space="preserve"> Темп прироста прибыли от продаж</w:t>
      </w:r>
    </w:p>
    <w:p w:rsidR="00180B0D" w:rsidRPr="00180B0D" w:rsidRDefault="00180B0D" w:rsidP="00180B0D">
      <w:pPr>
        <w:spacing w:after="0" w:line="240" w:lineRule="auto"/>
        <w:ind w:firstLine="567"/>
        <w:jc w:val="both"/>
        <w:rPr>
          <w:rFonts w:ascii="Arial" w:eastAsia="Times New Roman" w:hAnsi="Arial" w:cs="Arial"/>
          <w:b/>
          <w:sz w:val="20"/>
          <w:szCs w:val="20"/>
          <w:lang w:eastAsia="x-none"/>
        </w:rPr>
      </w:pPr>
      <w:r w:rsidRPr="00180B0D">
        <w:rPr>
          <w:rFonts w:ascii="Arial" w:eastAsia="Times New Roman" w:hAnsi="Arial" w:cs="Arial"/>
          <w:b/>
          <w:i/>
          <w:sz w:val="20"/>
          <w:szCs w:val="20"/>
          <w:lang w:val="x-none" w:eastAsia="x-none"/>
        </w:rPr>
        <w:t xml:space="preserve"> </w:t>
      </w:r>
      <w:r w:rsidRPr="00180B0D">
        <w:rPr>
          <w:rFonts w:ascii="Arial" w:eastAsia="Times New Roman" w:hAnsi="Arial" w:cs="Arial"/>
          <w:b/>
          <w:sz w:val="20"/>
          <w:szCs w:val="20"/>
          <w:lang w:val="x-none" w:eastAsia="x-none"/>
        </w:rPr>
        <w:t xml:space="preserve">Операционный рычаг = </w:t>
      </w:r>
      <w:r w:rsidRPr="00180B0D">
        <w:rPr>
          <w:rFonts w:ascii="Arial" w:eastAsia="Times New Roman" w:hAnsi="Arial" w:cs="Arial"/>
          <w:b/>
          <w:sz w:val="20"/>
          <w:szCs w:val="20"/>
          <w:lang w:eastAsia="x-none"/>
        </w:rPr>
        <w:t xml:space="preserve">        </w:t>
      </w:r>
      <w:r w:rsidRPr="00180B0D">
        <w:rPr>
          <w:rFonts w:ascii="Arial" w:eastAsia="Times New Roman" w:hAnsi="Arial" w:cs="Arial"/>
          <w:b/>
          <w:sz w:val="20"/>
          <w:szCs w:val="20"/>
          <w:lang w:val="x-none" w:eastAsia="x-none"/>
        </w:rPr>
        <w:t xml:space="preserve">Темп прироста объема продаж </w:t>
      </w:r>
      <w:r w:rsidRPr="00180B0D">
        <w:rPr>
          <w:rFonts w:ascii="Arial" w:eastAsia="Times New Roman" w:hAnsi="Arial" w:cs="Arial"/>
          <w:sz w:val="20"/>
          <w:szCs w:val="20"/>
          <w:lang w:eastAsia="x-none"/>
        </w:rPr>
        <w:t xml:space="preserve">                                    </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5</w:t>
      </w:r>
      <w:r w:rsidRPr="00180B0D">
        <w:rPr>
          <w:rFonts w:ascii="Arial" w:eastAsia="Times New Roman" w:hAnsi="Arial" w:cs="Arial"/>
          <w:b/>
          <w:sz w:val="20"/>
          <w:szCs w:val="20"/>
          <w:lang w:val="x-none" w:eastAsia="x-none"/>
        </w:rPr>
        <w:t>.</w:t>
      </w:r>
      <w:r w:rsidRPr="00180B0D">
        <w:rPr>
          <w:rFonts w:ascii="Arial" w:eastAsia="Times New Roman" w:hAnsi="Arial" w:cs="Arial"/>
          <w:b/>
          <w:sz w:val="20"/>
          <w:szCs w:val="20"/>
          <w:lang w:eastAsia="x-none"/>
        </w:rPr>
        <w:t>1</w:t>
      </w:r>
      <w:r w:rsidRPr="00180B0D">
        <w:rPr>
          <w:rFonts w:ascii="Arial" w:eastAsia="Times New Roman" w:hAnsi="Arial" w:cs="Arial"/>
          <w:b/>
          <w:sz w:val="20"/>
          <w:szCs w:val="20"/>
          <w:lang w:val="x-none" w:eastAsia="x-none"/>
        </w:rPr>
        <w:t>)</w:t>
      </w:r>
    </w:p>
    <w:p w:rsidR="00180B0D" w:rsidRPr="00180B0D" w:rsidRDefault="00180B0D" w:rsidP="00180B0D">
      <w:pPr>
        <w:spacing w:after="0" w:line="240" w:lineRule="auto"/>
        <w:ind w:firstLine="567"/>
        <w:jc w:val="both"/>
        <w:rPr>
          <w:rFonts w:ascii="Arial" w:eastAsia="Times New Roman" w:hAnsi="Arial" w:cs="Arial"/>
          <w:b/>
          <w:i/>
          <w:sz w:val="20"/>
          <w:szCs w:val="20"/>
          <w:lang w:eastAsia="x-none"/>
        </w:rPr>
      </w:pP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sz w:val="20"/>
          <w:szCs w:val="20"/>
          <w:lang w:eastAsia="ru-RU"/>
        </w:rPr>
        <w:t>Операционный рычаг показывает, на сколько процентов меняется прибыль от продаж на каждый процент изменением объема продукции, отражая тем самым чувствительность прибыли к росту или снижению объема продаж при сложившейся структуре затрат на производство.</w:t>
      </w:r>
      <w:r w:rsidRPr="00180B0D">
        <w:rPr>
          <w:rFonts w:ascii="Arial" w:eastAsia="Times New Roman" w:hAnsi="Arial" w:cs="Arial"/>
          <w:color w:val="000000"/>
          <w:sz w:val="20"/>
          <w:szCs w:val="20"/>
          <w:lang w:eastAsia="ru-RU"/>
        </w:rPr>
        <w:t xml:space="preserve"> Например, если базовое значение операционного рычага равно 2, а ожидаемый рост объема продаж составляет 10 %, то прогнозируемый прирост прибыли от продаж составит 20 % (10 % х 2).</w:t>
      </w:r>
    </w:p>
    <w:p w:rsidR="00180B0D" w:rsidRPr="00180B0D" w:rsidRDefault="00180B0D" w:rsidP="00180B0D">
      <w:pPr>
        <w:spacing w:after="0" w:line="240" w:lineRule="auto"/>
        <w:ind w:firstLine="567"/>
        <w:jc w:val="both"/>
        <w:rPr>
          <w:rFonts w:ascii="Arial" w:eastAsia="Times New Roman" w:hAnsi="Arial" w:cs="Arial"/>
          <w:sz w:val="20"/>
          <w:szCs w:val="20"/>
          <w:lang w:eastAsia="x-none"/>
        </w:rPr>
      </w:pP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Операционный рычаг рассчитывается двумя способами:</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1. Если цена постоянна, а меняется объём реализации:</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p>
    <w:p w:rsidR="00180B0D" w:rsidRPr="00180B0D" w:rsidRDefault="00180B0D" w:rsidP="00180B0D">
      <w:pPr>
        <w:spacing w:after="0" w:line="240" w:lineRule="auto"/>
        <w:ind w:firstLine="567"/>
        <w:jc w:val="both"/>
        <w:rPr>
          <w:rFonts w:ascii="Arial" w:eastAsia="Times New Roman" w:hAnsi="Arial" w:cs="Arial"/>
          <w:b/>
          <w:sz w:val="20"/>
          <w:szCs w:val="20"/>
          <w:lang w:val="x-none" w:eastAsia="x-none"/>
        </w:rPr>
      </w:pPr>
      <w:r w:rsidRPr="00180B0D">
        <w:rPr>
          <w:rFonts w:ascii="Arial" w:eastAsia="Times New Roman" w:hAnsi="Arial" w:cs="Arial"/>
          <w:b/>
          <w:color w:val="000000"/>
          <w:sz w:val="20"/>
          <w:szCs w:val="20"/>
          <w:lang w:val="x-none" w:eastAsia="x-none"/>
        </w:rPr>
        <w:t>Операционный рычаг = маржинальный доход/прибыль от продаж</w:t>
      </w:r>
      <w:r w:rsidRPr="00180B0D">
        <w:rPr>
          <w:rFonts w:ascii="Arial" w:eastAsia="Times New Roman" w:hAnsi="Arial" w:cs="Arial"/>
          <w:b/>
          <w:color w:val="000000"/>
          <w:sz w:val="20"/>
          <w:szCs w:val="20"/>
          <w:lang w:eastAsia="x-none"/>
        </w:rPr>
        <w:t xml:space="preserve"> </w:t>
      </w:r>
      <w:r w:rsidRPr="00180B0D">
        <w:rPr>
          <w:rFonts w:ascii="Arial" w:eastAsia="Times New Roman" w:hAnsi="Arial" w:cs="Arial"/>
          <w:sz w:val="20"/>
          <w:szCs w:val="20"/>
          <w:lang w:val="x-none" w:eastAsia="x-none"/>
        </w:rPr>
        <w:t xml:space="preserve"> </w:t>
      </w:r>
      <w:r w:rsidRPr="00180B0D">
        <w:rPr>
          <w:rFonts w:ascii="Arial" w:eastAsia="Times New Roman" w:hAnsi="Arial" w:cs="Arial"/>
          <w:sz w:val="20"/>
          <w:szCs w:val="20"/>
          <w:lang w:eastAsia="x-none"/>
        </w:rPr>
        <w:t xml:space="preserve">                      </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5</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2</w:t>
      </w:r>
      <w:r w:rsidRPr="00180B0D">
        <w:rPr>
          <w:rFonts w:ascii="Arial" w:eastAsia="Times New Roman" w:hAnsi="Arial" w:cs="Arial"/>
          <w:b/>
          <w:sz w:val="20"/>
          <w:szCs w:val="20"/>
          <w:lang w:val="x-none" w:eastAsia="x-none"/>
        </w:rPr>
        <w:t>)</w:t>
      </w:r>
    </w:p>
    <w:p w:rsidR="00180B0D" w:rsidRPr="00180B0D" w:rsidRDefault="00180B0D" w:rsidP="00180B0D">
      <w:pPr>
        <w:spacing w:after="0" w:line="240" w:lineRule="auto"/>
        <w:ind w:firstLine="567"/>
        <w:jc w:val="both"/>
        <w:rPr>
          <w:rFonts w:ascii="Arial" w:eastAsia="Times New Roman" w:hAnsi="Arial" w:cs="Arial"/>
          <w:b/>
          <w:i/>
          <w:color w:val="000000"/>
          <w:sz w:val="20"/>
          <w:szCs w:val="20"/>
          <w:lang w:eastAsia="x-none"/>
        </w:rPr>
      </w:pPr>
    </w:p>
    <w:p w:rsidR="00180B0D" w:rsidRPr="00180B0D" w:rsidRDefault="00180B0D" w:rsidP="00180B0D">
      <w:pPr>
        <w:spacing w:after="0" w:line="240" w:lineRule="auto"/>
        <w:ind w:firstLine="567"/>
        <w:jc w:val="both"/>
        <w:rPr>
          <w:rFonts w:ascii="Arial" w:eastAsia="Times New Roman" w:hAnsi="Arial" w:cs="Arial"/>
          <w:b/>
          <w:i/>
          <w:color w:val="000000"/>
          <w:sz w:val="20"/>
          <w:szCs w:val="20"/>
          <w:lang w:val="x-none" w:eastAsia="x-none"/>
        </w:rPr>
      </w:pPr>
      <w:r w:rsidRPr="00180B0D">
        <w:rPr>
          <w:rFonts w:ascii="Arial" w:eastAsia="Times New Roman" w:hAnsi="Arial" w:cs="Arial"/>
          <w:sz w:val="20"/>
          <w:szCs w:val="20"/>
          <w:lang w:val="x-none" w:eastAsia="x-none"/>
        </w:rPr>
        <w:t>2. Если объем реализации  постоянный, а меняется цена:</w:t>
      </w:r>
    </w:p>
    <w:p w:rsidR="00180B0D" w:rsidRPr="00180B0D" w:rsidRDefault="00180B0D" w:rsidP="00180B0D">
      <w:pPr>
        <w:spacing w:after="0" w:line="240" w:lineRule="auto"/>
        <w:ind w:firstLine="567"/>
        <w:jc w:val="both"/>
        <w:rPr>
          <w:rFonts w:ascii="Arial" w:eastAsia="Times New Roman" w:hAnsi="Arial" w:cs="Arial"/>
          <w:b/>
          <w:i/>
          <w:color w:val="000000"/>
          <w:sz w:val="20"/>
          <w:szCs w:val="20"/>
          <w:lang w:val="x-none" w:eastAsia="x-none"/>
        </w:rPr>
      </w:pPr>
    </w:p>
    <w:p w:rsidR="00180B0D" w:rsidRPr="00180B0D" w:rsidRDefault="00180B0D" w:rsidP="00180B0D">
      <w:pPr>
        <w:spacing w:after="0" w:line="240" w:lineRule="auto"/>
        <w:ind w:firstLine="567"/>
        <w:jc w:val="both"/>
        <w:rPr>
          <w:rFonts w:ascii="Arial" w:eastAsia="Times New Roman" w:hAnsi="Arial" w:cs="Arial"/>
          <w:b/>
          <w:sz w:val="20"/>
          <w:szCs w:val="20"/>
          <w:lang w:eastAsia="x-none"/>
        </w:rPr>
      </w:pPr>
      <w:r w:rsidRPr="00180B0D">
        <w:rPr>
          <w:rFonts w:ascii="Arial" w:eastAsia="Times New Roman" w:hAnsi="Arial" w:cs="Arial"/>
          <w:b/>
          <w:color w:val="000000"/>
          <w:sz w:val="20"/>
          <w:szCs w:val="20"/>
          <w:lang w:val="x-none" w:eastAsia="x-none"/>
        </w:rPr>
        <w:t>Операционный рычаг = Выручка/прибыль от продаж</w:t>
      </w:r>
      <w:r w:rsidRPr="00180B0D">
        <w:rPr>
          <w:rFonts w:ascii="Arial" w:eastAsia="Times New Roman" w:hAnsi="Arial" w:cs="Arial"/>
          <w:b/>
          <w:color w:val="000000"/>
          <w:sz w:val="20"/>
          <w:szCs w:val="20"/>
          <w:lang w:eastAsia="x-none"/>
        </w:rPr>
        <w:t xml:space="preserve"> </w:t>
      </w:r>
      <w:r w:rsidRPr="00180B0D">
        <w:rPr>
          <w:rFonts w:ascii="Arial" w:eastAsia="Times New Roman" w:hAnsi="Arial" w:cs="Arial"/>
          <w:sz w:val="20"/>
          <w:szCs w:val="20"/>
          <w:lang w:val="x-none" w:eastAsia="x-none"/>
        </w:rPr>
        <w:tab/>
      </w:r>
      <w:r w:rsidRPr="00180B0D">
        <w:rPr>
          <w:rFonts w:ascii="Arial" w:eastAsia="Times New Roman" w:hAnsi="Arial" w:cs="Arial"/>
          <w:sz w:val="20"/>
          <w:szCs w:val="20"/>
          <w:lang w:eastAsia="x-none"/>
        </w:rPr>
        <w:t xml:space="preserve">                                    </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5</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3</w:t>
      </w:r>
      <w:r w:rsidRPr="00180B0D">
        <w:rPr>
          <w:rFonts w:ascii="Arial" w:eastAsia="Times New Roman" w:hAnsi="Arial" w:cs="Arial"/>
          <w:b/>
          <w:sz w:val="20"/>
          <w:szCs w:val="20"/>
          <w:lang w:val="x-none" w:eastAsia="x-none"/>
        </w:rPr>
        <w:t>)</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Превышение темпов роста прибыли над темпами роста объема продаж – это объективная закономерность, обусловленная тем, что прибыль находится в прямой функциональной зависимости от изменения объема продаж и в обратной – от изменения себестоимости, в которой существенную долю занимают постоянные затраты. Действие операционного рычага проявляется в том, что любое изменение выручки от реализации всегда порождает еще более существенное изменение прибыли, что связано с различной степенью влияния объема продаж на динамику постоянных и переменных затрат.           </w:t>
      </w:r>
    </w:p>
    <w:p w:rsidR="00180B0D" w:rsidRPr="00180B0D" w:rsidRDefault="00180B0D" w:rsidP="00180B0D">
      <w:pPr>
        <w:spacing w:after="0" w:line="240" w:lineRule="auto"/>
        <w:ind w:firstLine="567"/>
        <w:jc w:val="both"/>
        <w:rPr>
          <w:rFonts w:ascii="Arial" w:eastAsia="Times New Roman" w:hAnsi="Arial" w:cs="Arial"/>
          <w:b/>
          <w:color w:val="000000"/>
          <w:sz w:val="20"/>
          <w:szCs w:val="20"/>
          <w:lang w:eastAsia="ru-RU"/>
        </w:rPr>
      </w:pPr>
      <w:r w:rsidRPr="00180B0D">
        <w:rPr>
          <w:rFonts w:ascii="Arial" w:eastAsia="Times New Roman" w:hAnsi="Arial" w:cs="Arial"/>
          <w:color w:val="000000"/>
          <w:sz w:val="20"/>
          <w:szCs w:val="20"/>
          <w:lang w:eastAsia="ru-RU"/>
        </w:rPr>
        <w:t xml:space="preserve">Используя концепцию операционного рычага возможно определить темп изменения прибыли компании.             </w:t>
      </w:r>
      <w:r w:rsidRPr="00180B0D">
        <w:rPr>
          <w:rFonts w:ascii="Arial" w:eastAsia="Times New Roman" w:hAnsi="Arial" w:cs="Arial"/>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b/>
          <w:sz w:val="20"/>
          <w:szCs w:val="20"/>
          <w:lang w:eastAsia="x-none"/>
        </w:rPr>
      </w:pPr>
      <w:r w:rsidRPr="00180B0D">
        <w:rPr>
          <w:rFonts w:ascii="Arial" w:eastAsia="Times New Roman" w:hAnsi="Arial" w:cs="Arial"/>
          <w:b/>
          <w:sz w:val="20"/>
          <w:szCs w:val="20"/>
          <w:lang w:val="x-none" w:eastAsia="x-none"/>
        </w:rPr>
        <w:t xml:space="preserve"> </w:t>
      </w:r>
    </w:p>
    <w:p w:rsidR="00180B0D" w:rsidRPr="00180B0D" w:rsidRDefault="00180B0D" w:rsidP="00180B0D">
      <w:pPr>
        <w:spacing w:after="0" w:line="240" w:lineRule="auto"/>
        <w:ind w:firstLine="567"/>
        <w:jc w:val="both"/>
        <w:rPr>
          <w:rFonts w:ascii="Arial" w:eastAsia="Times New Roman" w:hAnsi="Arial" w:cs="Arial"/>
          <w:b/>
          <w:sz w:val="20"/>
          <w:szCs w:val="20"/>
          <w:lang w:eastAsia="x-none"/>
        </w:rPr>
      </w:pPr>
      <w:r w:rsidRPr="00180B0D">
        <w:rPr>
          <w:rFonts w:ascii="Arial" w:eastAsia="Times New Roman" w:hAnsi="Arial" w:cs="Arial"/>
          <w:b/>
          <w:sz w:val="20"/>
          <w:szCs w:val="20"/>
          <w:lang w:val="x-none" w:eastAsia="x-none"/>
        </w:rPr>
        <w:t>Темп изменения прибыли = операционный рычаг х темп изменения цены или объ</w:t>
      </w:r>
      <w:r w:rsidRPr="00180B0D">
        <w:rPr>
          <w:rFonts w:ascii="Arial" w:eastAsia="Times New Roman" w:hAnsi="Arial" w:cs="Arial"/>
          <w:b/>
          <w:sz w:val="20"/>
          <w:szCs w:val="20"/>
          <w:lang w:eastAsia="x-none"/>
        </w:rPr>
        <w:t>е</w:t>
      </w:r>
      <w:r w:rsidRPr="00180B0D">
        <w:rPr>
          <w:rFonts w:ascii="Arial" w:eastAsia="Times New Roman" w:hAnsi="Arial" w:cs="Arial"/>
          <w:b/>
          <w:sz w:val="20"/>
          <w:szCs w:val="20"/>
          <w:lang w:val="x-none" w:eastAsia="x-none"/>
        </w:rPr>
        <w:t xml:space="preserve">ма   </w:t>
      </w:r>
      <w:r w:rsidRPr="00180B0D">
        <w:rPr>
          <w:rFonts w:ascii="Arial" w:eastAsia="Times New Roman" w:hAnsi="Arial" w:cs="Arial"/>
          <w:b/>
          <w:sz w:val="20"/>
          <w:szCs w:val="20"/>
          <w:lang w:eastAsia="x-none"/>
        </w:rPr>
        <w:t xml:space="preserve">      </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5</w:t>
      </w:r>
      <w:r w:rsidRPr="00180B0D">
        <w:rPr>
          <w:rFonts w:ascii="Arial" w:eastAsia="Times New Roman" w:hAnsi="Arial" w:cs="Arial"/>
          <w:b/>
          <w:sz w:val="20"/>
          <w:szCs w:val="20"/>
          <w:lang w:val="x-none" w:eastAsia="x-none"/>
        </w:rPr>
        <w:t>.</w:t>
      </w:r>
      <w:r w:rsidR="008C0CB9">
        <w:rPr>
          <w:rFonts w:ascii="Arial" w:eastAsia="Times New Roman" w:hAnsi="Arial" w:cs="Arial"/>
          <w:b/>
          <w:sz w:val="20"/>
          <w:szCs w:val="20"/>
          <w:lang w:eastAsia="x-none"/>
        </w:rPr>
        <w:t>4</w:t>
      </w:r>
      <w:r w:rsidRPr="00180B0D">
        <w:rPr>
          <w:rFonts w:ascii="Arial" w:eastAsia="Times New Roman" w:hAnsi="Arial" w:cs="Arial"/>
          <w:b/>
          <w:sz w:val="20"/>
          <w:szCs w:val="20"/>
          <w:lang w:val="x-none" w:eastAsia="x-none"/>
        </w:rPr>
        <w:t>)</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 xml:space="preserve">Эффект операционного рычага выражается в получении дополнительной прибыли за счет снижения доли постоянных затрат, приходящихся на единицу продукции, в условиях роста объема продаж Сила воздействия операционного рычага зависит от величины постоянных затрат. Чем выше их уровень в составе текущих издержек, тем выше значение этого рычага, а, следовательно, и риск коммерческой организации. В условиях экономической нестабильности каждый процент снижения выручки оборачивается еще большим падением прибыли и даже вхождением предприятия в зону убытка, т.к. организация не в состоянии полностью покрыть постоянные затраты.   </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Таким образом, операционный рычаг показывает процент изменения прибыли при изменении цены или объема от реализации на 1%.</w:t>
      </w:r>
    </w:p>
    <w:p w:rsidR="00180B0D" w:rsidRPr="00180B0D" w:rsidRDefault="00180B0D" w:rsidP="00180B0D">
      <w:pPr>
        <w:spacing w:after="0" w:line="240" w:lineRule="auto"/>
        <w:ind w:firstLine="567"/>
        <w:jc w:val="center"/>
        <w:rPr>
          <w:rFonts w:ascii="Arial" w:eastAsia="Times New Roman" w:hAnsi="Arial" w:cs="Arial"/>
          <w:b/>
          <w:color w:val="000000"/>
          <w:sz w:val="20"/>
          <w:szCs w:val="20"/>
          <w:lang w:eastAsia="ru-RU"/>
        </w:rPr>
      </w:pPr>
    </w:p>
    <w:p w:rsidR="00180B0D" w:rsidRPr="00180B0D" w:rsidRDefault="00180B0D" w:rsidP="00180B0D">
      <w:pPr>
        <w:spacing w:after="0" w:line="240" w:lineRule="auto"/>
        <w:ind w:firstLine="567"/>
        <w:jc w:val="center"/>
        <w:rPr>
          <w:rFonts w:ascii="Arial" w:eastAsia="Times New Roman" w:hAnsi="Arial" w:cs="Arial"/>
          <w:b/>
          <w:color w:val="000000"/>
          <w:sz w:val="20"/>
          <w:szCs w:val="20"/>
          <w:lang w:eastAsia="ru-RU"/>
        </w:rPr>
      </w:pPr>
    </w:p>
    <w:p w:rsidR="00180B0D" w:rsidRPr="00180B0D" w:rsidRDefault="00180B0D" w:rsidP="00180B0D">
      <w:pPr>
        <w:spacing w:after="0" w:line="240" w:lineRule="auto"/>
        <w:ind w:firstLine="567"/>
        <w:jc w:val="center"/>
        <w:rPr>
          <w:rFonts w:ascii="Arial" w:eastAsia="Times New Roman" w:hAnsi="Arial" w:cs="Arial"/>
          <w:b/>
          <w:color w:val="000000"/>
          <w:sz w:val="20"/>
          <w:szCs w:val="20"/>
          <w:lang w:eastAsia="ru-RU"/>
        </w:rPr>
      </w:pPr>
    </w:p>
    <w:p w:rsidR="00180B0D" w:rsidRPr="00180B0D" w:rsidRDefault="00180B0D" w:rsidP="00180B0D">
      <w:pPr>
        <w:spacing w:after="0" w:line="240" w:lineRule="auto"/>
        <w:ind w:firstLine="567"/>
        <w:jc w:val="center"/>
        <w:rPr>
          <w:rFonts w:ascii="Arial" w:eastAsia="Times New Roman" w:hAnsi="Arial" w:cs="Arial"/>
          <w:b/>
          <w:color w:val="000000"/>
          <w:sz w:val="20"/>
          <w:szCs w:val="20"/>
          <w:lang w:eastAsia="ru-RU"/>
        </w:rPr>
      </w:pPr>
    </w:p>
    <w:p w:rsidR="00180B0D" w:rsidRPr="00180B0D" w:rsidRDefault="00C3249A" w:rsidP="00180B0D">
      <w:pPr>
        <w:spacing w:after="0" w:line="240" w:lineRule="auto"/>
        <w:ind w:firstLine="567"/>
        <w:jc w:val="both"/>
        <w:rPr>
          <w:rFonts w:ascii="Arial" w:eastAsia="Times New Roman" w:hAnsi="Arial" w:cs="Arial"/>
          <w:b/>
          <w:color w:val="000000"/>
          <w:sz w:val="20"/>
          <w:szCs w:val="20"/>
          <w:lang w:eastAsia="ru-RU"/>
        </w:rPr>
      </w:pPr>
      <w:r w:rsidRPr="00180B0D">
        <w:rPr>
          <w:rFonts w:ascii="Arial" w:eastAsia="Times New Roman" w:hAnsi="Arial"/>
          <w:b/>
          <w:bCs/>
          <w:iCs/>
          <w:lang w:val="x-none" w:eastAsia="x-none"/>
        </w:rPr>
        <w:lastRenderedPageBreak/>
        <w:t xml:space="preserve">Тема </w:t>
      </w:r>
      <w:r>
        <w:rPr>
          <w:rFonts w:ascii="Arial" w:eastAsia="Times New Roman" w:hAnsi="Arial"/>
          <w:b/>
          <w:bCs/>
          <w:iCs/>
          <w:lang w:eastAsia="x-none"/>
        </w:rPr>
        <w:t>5.</w:t>
      </w:r>
      <w:r>
        <w:rPr>
          <w:rFonts w:ascii="Arial" w:eastAsia="Times New Roman" w:hAnsi="Arial"/>
          <w:b/>
          <w:bCs/>
          <w:iCs/>
          <w:lang w:eastAsia="x-none"/>
        </w:rPr>
        <w:t>2</w:t>
      </w:r>
      <w:r>
        <w:rPr>
          <w:rFonts w:ascii="Arial" w:eastAsia="Times New Roman" w:hAnsi="Arial"/>
          <w:b/>
          <w:bCs/>
          <w:iCs/>
          <w:lang w:eastAsia="x-none"/>
        </w:rPr>
        <w:t xml:space="preserve">. </w:t>
      </w:r>
      <w:r w:rsidRPr="00180B0D">
        <w:rPr>
          <w:rFonts w:ascii="Arial" w:eastAsia="Times New Roman" w:hAnsi="Arial"/>
          <w:b/>
          <w:bCs/>
          <w:iCs/>
          <w:lang w:val="x-none" w:eastAsia="x-none"/>
        </w:rPr>
        <w:t>Анализ финансового риск</w:t>
      </w:r>
      <w:r>
        <w:rPr>
          <w:rFonts w:ascii="Arial" w:eastAsia="Times New Roman" w:hAnsi="Arial"/>
          <w:b/>
          <w:bCs/>
          <w:iCs/>
          <w:lang w:eastAsia="x-none"/>
        </w:rPr>
        <w:t>а</w:t>
      </w:r>
      <w:r w:rsidRPr="00180B0D">
        <w:rPr>
          <w:rFonts w:ascii="Arial" w:eastAsia="Times New Roman" w:hAnsi="Arial"/>
          <w:b/>
          <w:bCs/>
          <w:iCs/>
          <w:lang w:val="x-none" w:eastAsia="x-none"/>
        </w:rPr>
        <w:t xml:space="preserve"> </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color w:val="000000"/>
          <w:sz w:val="20"/>
          <w:szCs w:val="20"/>
          <w:lang w:eastAsia="ru-RU"/>
        </w:rPr>
        <w:t>Привлечение заемных источников финансирования приводит к возникновению финансового риска в компании, т.к. возникает плата за пользование кредитами в виде процентов. Финансирование за счет заемных источников требует соблюдения целого ряда условий, которые бы подтверждали способность заемщика в полной сумме и в установленные сроки погасить свои обязательства перед банком, сохраняя при этом привлекательность для инвесторов.   В частности, необходимо, чтобы:</w:t>
      </w:r>
    </w:p>
    <w:p w:rsidR="00180B0D" w:rsidRPr="00180B0D" w:rsidRDefault="00180B0D" w:rsidP="00180B0D">
      <w:pPr>
        <w:spacing w:after="0" w:line="240" w:lineRule="auto"/>
        <w:ind w:firstLine="567"/>
        <w:jc w:val="both"/>
        <w:rPr>
          <w:rFonts w:ascii="Arial" w:eastAsia="Times New Roman" w:hAnsi="Arial" w:cs="Arial"/>
          <w:color w:val="000000"/>
          <w:sz w:val="20"/>
          <w:szCs w:val="20"/>
          <w:lang w:eastAsia="ru-RU"/>
        </w:rPr>
      </w:pPr>
      <w:r w:rsidRPr="00180B0D">
        <w:rPr>
          <w:rFonts w:ascii="Arial" w:eastAsia="Times New Roman" w:hAnsi="Arial" w:cs="Arial"/>
          <w:sz w:val="20"/>
          <w:szCs w:val="20"/>
          <w:lang w:eastAsia="ru-RU"/>
        </w:rPr>
        <w:t>1) срок кредита был бы несколько больше срока службы активов, на финансирование которых привлекаются заемные средства;</w:t>
      </w:r>
    </w:p>
    <w:p w:rsidR="00180B0D" w:rsidRPr="00180B0D" w:rsidRDefault="00180B0D" w:rsidP="00644DEA">
      <w:pPr>
        <w:numPr>
          <w:ilvl w:val="0"/>
          <w:numId w:val="8"/>
        </w:numPr>
        <w:spacing w:after="0" w:line="240" w:lineRule="auto"/>
        <w:ind w:left="0"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рентабельность активов была бы выше, чем цена заемных средств.</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Несоблюдение этих двух важных условий, с одной стороны, повышает риск неплатежеспособности предприятия (кредитный риск для банка), а с другой – из-за штрафных санкций за несвоевременное погашение кредита и неуплату процентов снижает сумму чистой прибыли,  уменьшая тем самым прибыль на акцию, что ущемляет интересы собственников.</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t>Особо ощутимы негативные последствия при высоком уровне финансовой зависимости, которая измеряется  значением коэффициента финансового рычага (ЗК/СК).</w:t>
      </w:r>
      <w:r w:rsidRPr="00180B0D">
        <w:rPr>
          <w:rFonts w:ascii="Arial" w:eastAsia="Times New Roman" w:hAnsi="Arial" w:cs="Arial"/>
          <w:sz w:val="20"/>
          <w:szCs w:val="20"/>
          <w:lang w:eastAsia="x-none"/>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Как было отмечено ранее, финансовая устойчивость организации – это такое состояние финансовых ресурсов, системы их распределения и использования, которые обеспечивают развитие организации на основе роста прибыли и капитала при сохранении платежеспособности и кредитоспособности в условиях допустимого уровня риска. При оценке долгосрочной финансовой устойчивости анализируется соотношение собственных и заемных источников финансирования, т.к. именно это соотношение предопределяет платежеспособность организации в долгосрочной перспективе.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Одним из методов оценки долгосрочной финансовой устойчивости является анализ показателя, называемого «эффект финансового рычага» (ЭФР) или «финансовый леверидж». Эффект финансового рычага возникает у организаций, которые используют в качестве источников финансирования не только собственные, но и заемные средства.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Эффект финансового рычага показывает прирост рентабельности собственного капитала в связи с эффективностью использования заемных средств.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Анализ эффекта финансового рычага позволяет отвечать на следующие вопросы: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целесообразно ли привлекать заемные средства?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какой прирост рентабельности собственного капитала можно получить в связи с использованием заемных средств?</w:t>
      </w:r>
    </w:p>
    <w:p w:rsidR="00180B0D" w:rsidRPr="00180B0D" w:rsidRDefault="00180B0D" w:rsidP="00180B0D">
      <w:pPr>
        <w:spacing w:after="0" w:line="240" w:lineRule="auto"/>
        <w:ind w:firstLine="567"/>
        <w:jc w:val="both"/>
        <w:rPr>
          <w:rFonts w:ascii="Arial" w:eastAsia="Times New Roman" w:hAnsi="Arial" w:cs="Arial"/>
          <w:spacing w:val="-4"/>
          <w:sz w:val="20"/>
          <w:szCs w:val="20"/>
          <w:lang w:val="x-none" w:eastAsia="x-none"/>
        </w:rPr>
      </w:pPr>
      <w:r w:rsidRPr="00180B0D">
        <w:rPr>
          <w:rFonts w:ascii="Arial" w:eastAsia="Times New Roman" w:hAnsi="Arial" w:cs="Arial"/>
          <w:spacing w:val="-4"/>
          <w:sz w:val="20"/>
          <w:szCs w:val="20"/>
          <w:lang w:val="x-none" w:eastAsia="x-none"/>
        </w:rPr>
        <w:t>Формирование прибыли от продаж не зависит от структуры источников финансирования активов, но именно эта прибыль является источником для  выплаты процентов банку за кредит.  Отсюда, если темпы роста прибыли от продаж выше, чем темпы роста суммы уплаченных банку процентов, то доля прибыли, остающаяся в распоряжении организации, в общей сумме прибыли от продаж увеличивается, что приводит к росту рентабельности собственного капитала, то есть возникает эффект финансового рычага.</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r w:rsidRPr="00180B0D">
        <w:rPr>
          <w:rFonts w:ascii="Arial" w:eastAsia="Times New Roman" w:hAnsi="Arial" w:cs="Arial"/>
          <w:spacing w:val="-4"/>
          <w:sz w:val="20"/>
          <w:szCs w:val="20"/>
          <w:lang w:eastAsia="ru-RU"/>
        </w:rPr>
        <w:t>Эффект финансового рычага (ЭФР) выражается в приросте чистой прибыли или в приросте рентабельности собственного капитала за счет привлечения заемных средств по цене ниже рентабельности активов</w:t>
      </w:r>
      <w:r w:rsidRPr="00180B0D">
        <w:rPr>
          <w:rFonts w:ascii="Arial" w:eastAsia="Times New Roman" w:hAnsi="Arial" w:cs="Arial"/>
          <w:i/>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Существуют две концепции финансового рычага.</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 xml:space="preserve">Первая концепция финансового рычага </w:t>
      </w:r>
      <w:r w:rsidRPr="00180B0D">
        <w:rPr>
          <w:rFonts w:ascii="Arial" w:eastAsia="Times New Roman" w:hAnsi="Arial" w:cs="Arial"/>
          <w:sz w:val="20"/>
          <w:szCs w:val="20"/>
          <w:lang w:eastAsia="ru-RU"/>
        </w:rPr>
        <w:t xml:space="preserve">базируется на сравнении темпов прироста чистой прибыли и прибыли от продаж.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 соответствии с этой концепцией </w:t>
      </w:r>
      <w:r w:rsidRPr="00180B0D">
        <w:rPr>
          <w:rFonts w:ascii="Arial" w:eastAsia="Times New Roman" w:hAnsi="Arial" w:cs="Arial"/>
          <w:i/>
          <w:sz w:val="20"/>
          <w:szCs w:val="20"/>
          <w:lang w:eastAsia="ru-RU"/>
        </w:rPr>
        <w:t xml:space="preserve">финансовый рычаг </w:t>
      </w:r>
      <w:r w:rsidRPr="00180B0D">
        <w:rPr>
          <w:rFonts w:ascii="Arial" w:eastAsia="Times New Roman" w:hAnsi="Arial" w:cs="Arial"/>
          <w:sz w:val="20"/>
          <w:szCs w:val="20"/>
          <w:lang w:eastAsia="ru-RU"/>
        </w:rPr>
        <w:t xml:space="preserve">– это относительное превышение темпов прироста чистой прибыли над темпами прироста прибыли от продаж: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u w:val="single"/>
          <w:lang w:eastAsia="ru-RU"/>
        </w:rPr>
      </w:pPr>
      <w:r w:rsidRPr="00180B0D">
        <w:rPr>
          <w:rFonts w:ascii="Arial" w:eastAsia="Times New Roman" w:hAnsi="Arial" w:cs="Arial"/>
          <w:b/>
          <w:sz w:val="20"/>
          <w:szCs w:val="20"/>
          <w:lang w:eastAsia="ru-RU"/>
        </w:rPr>
        <w:t xml:space="preserve">Кфр = </w:t>
      </w:r>
      <w:r w:rsidRPr="00180B0D">
        <w:rPr>
          <w:rFonts w:ascii="Arial" w:eastAsia="Times New Roman" w:hAnsi="Arial" w:cs="Arial"/>
          <w:b/>
          <w:sz w:val="20"/>
          <w:szCs w:val="20"/>
          <w:u w:val="single"/>
          <w:lang w:eastAsia="ru-RU"/>
        </w:rPr>
        <w:t>∆Пч : Пч</w:t>
      </w:r>
      <w:r w:rsidRPr="00180B0D">
        <w:rPr>
          <w:rFonts w:ascii="Arial" w:eastAsia="Times New Roman" w:hAnsi="Arial" w:cs="Arial"/>
          <w:b/>
          <w:sz w:val="20"/>
          <w:szCs w:val="20"/>
          <w:u w:val="single"/>
          <w:vertAlign w:val="subscript"/>
          <w:lang w:eastAsia="ru-RU"/>
        </w:rPr>
        <w:t xml:space="preserve">баз    </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r w:rsidRPr="00180B0D">
        <w:rPr>
          <w:rFonts w:ascii="Arial" w:eastAsia="Times New Roman" w:hAnsi="Arial" w:cs="Arial"/>
          <w:b/>
          <w:sz w:val="20"/>
          <w:szCs w:val="20"/>
          <w:lang w:eastAsia="ru-RU"/>
        </w:rPr>
        <w:t xml:space="preserve">           ∆ Пп : Пп</w:t>
      </w:r>
      <w:r w:rsidRPr="00180B0D">
        <w:rPr>
          <w:rFonts w:ascii="Arial" w:eastAsia="Times New Roman" w:hAnsi="Arial" w:cs="Arial"/>
          <w:b/>
          <w:sz w:val="20"/>
          <w:szCs w:val="20"/>
          <w:vertAlign w:val="subscript"/>
          <w:lang w:eastAsia="ru-RU"/>
        </w:rPr>
        <w:t>баз</w:t>
      </w:r>
    </w:p>
    <w:p w:rsidR="00180B0D" w:rsidRPr="00180B0D" w:rsidRDefault="00180B0D" w:rsidP="00180B0D">
      <w:pPr>
        <w:spacing w:after="0" w:line="240" w:lineRule="auto"/>
        <w:ind w:firstLine="567"/>
        <w:jc w:val="both"/>
        <w:rPr>
          <w:rFonts w:ascii="Arial" w:eastAsia="Times New Roman" w:hAnsi="Arial" w:cs="Arial"/>
          <w:b/>
          <w:sz w:val="20"/>
          <w:szCs w:val="20"/>
          <w:vertAlign w:val="subscript"/>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Кфр – коэффициент финансового рычага (ЭФР); Пч</w:t>
      </w:r>
      <w:r w:rsidRPr="00180B0D">
        <w:rPr>
          <w:rFonts w:ascii="Arial" w:eastAsia="Times New Roman" w:hAnsi="Arial" w:cs="Arial"/>
          <w:sz w:val="20"/>
          <w:szCs w:val="20"/>
          <w:vertAlign w:val="subscript"/>
          <w:lang w:eastAsia="ru-RU"/>
        </w:rPr>
        <w:t>баз</w:t>
      </w:r>
      <w:r w:rsidRPr="00180B0D">
        <w:rPr>
          <w:rFonts w:ascii="Arial" w:eastAsia="Times New Roman" w:hAnsi="Arial" w:cs="Arial"/>
          <w:sz w:val="20"/>
          <w:szCs w:val="20"/>
          <w:lang w:eastAsia="ru-RU"/>
        </w:rPr>
        <w:t xml:space="preserve"> - величина чистой прибыли в базисном периоде; ∆Пч – абсолютное изменение чистой прибыли, в отчетном (анализируемом) периоде по сравнению с базисным периодом; Пп</w:t>
      </w:r>
      <w:r w:rsidRPr="00180B0D">
        <w:rPr>
          <w:rFonts w:ascii="Arial" w:eastAsia="Times New Roman" w:hAnsi="Arial" w:cs="Arial"/>
          <w:sz w:val="20"/>
          <w:szCs w:val="20"/>
          <w:vertAlign w:val="subscript"/>
          <w:lang w:eastAsia="ru-RU"/>
        </w:rPr>
        <w:t>баз</w:t>
      </w:r>
      <w:r w:rsidRPr="00180B0D">
        <w:rPr>
          <w:rFonts w:ascii="Arial" w:eastAsia="Times New Roman" w:hAnsi="Arial" w:cs="Arial"/>
          <w:sz w:val="20"/>
          <w:szCs w:val="20"/>
          <w:lang w:eastAsia="ru-RU"/>
        </w:rPr>
        <w:t xml:space="preserve"> </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 xml:space="preserve">величина прибыли от продаж в базисном периоде; ∆Пч – абсолютное изменение прибыли от продаж в отчетном (анализируемом) периоде по сравнению с базисным периодом.   </w:t>
      </w:r>
    </w:p>
    <w:p w:rsidR="00180B0D" w:rsidRPr="00180B0D" w:rsidRDefault="00180B0D" w:rsidP="00180B0D">
      <w:pPr>
        <w:spacing w:after="0" w:line="240" w:lineRule="auto"/>
        <w:ind w:firstLine="567"/>
        <w:jc w:val="both"/>
        <w:rPr>
          <w:rFonts w:ascii="Arial" w:eastAsia="Times New Roman" w:hAnsi="Arial" w:cs="Arial"/>
          <w:sz w:val="20"/>
          <w:szCs w:val="20"/>
          <w:lang w:eastAsia="x-none"/>
        </w:rPr>
      </w:pPr>
    </w:p>
    <w:p w:rsidR="00180B0D" w:rsidRPr="00180B0D" w:rsidRDefault="00180B0D" w:rsidP="00180B0D">
      <w:pPr>
        <w:spacing w:after="0" w:line="240" w:lineRule="auto"/>
        <w:ind w:firstLine="567"/>
        <w:jc w:val="both"/>
        <w:rPr>
          <w:rFonts w:ascii="Arial" w:eastAsia="Times New Roman" w:hAnsi="Arial" w:cs="Arial"/>
          <w:sz w:val="20"/>
          <w:szCs w:val="20"/>
          <w:lang w:eastAsia="x-none"/>
        </w:rPr>
      </w:pPr>
      <w:r w:rsidRPr="00180B0D">
        <w:rPr>
          <w:rFonts w:ascii="Arial" w:eastAsia="Times New Roman" w:hAnsi="Arial" w:cs="Arial"/>
          <w:sz w:val="20"/>
          <w:szCs w:val="20"/>
          <w:lang w:val="x-none" w:eastAsia="x-none"/>
        </w:rPr>
        <w:t>Показатель «коэффициент финансового рычага» не содержит возможностей для анализа отдельного источника, поэтому не информативен и не рекомендуется для оценки переноса сроков уплаты налогов.</w:t>
      </w:r>
      <w:r w:rsidRPr="00180B0D">
        <w:rPr>
          <w:rFonts w:ascii="Arial" w:eastAsia="Times New Roman" w:hAnsi="Arial" w:cs="Arial"/>
          <w:i/>
          <w:sz w:val="20"/>
          <w:szCs w:val="20"/>
          <w:lang w:val="x-none" w:eastAsia="x-none"/>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sz w:val="20"/>
          <w:szCs w:val="20"/>
          <w:lang w:val="x-none" w:eastAsia="x-none"/>
        </w:rPr>
        <w:lastRenderedPageBreak/>
        <w:t>Значение ЭФР показывает, на сколько % изменяется чистая прибыль на каждый процент прироста прибыли от продаж за счет привлечения заемного капитала по цене ниже рентабельности активов при прочих равных условиях.</w:t>
      </w: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p>
    <w:p w:rsidR="00180B0D" w:rsidRPr="00180B0D" w:rsidRDefault="00180B0D" w:rsidP="00180B0D">
      <w:pPr>
        <w:spacing w:after="0" w:line="240" w:lineRule="auto"/>
        <w:ind w:firstLine="567"/>
        <w:jc w:val="both"/>
        <w:rPr>
          <w:rFonts w:ascii="Arial" w:eastAsia="Times New Roman" w:hAnsi="Arial" w:cs="Arial"/>
          <w:sz w:val="20"/>
          <w:szCs w:val="20"/>
          <w:lang w:val="x-none" w:eastAsia="x-none"/>
        </w:rPr>
      </w:pPr>
      <w:r w:rsidRPr="00180B0D">
        <w:rPr>
          <w:rFonts w:ascii="Arial" w:eastAsia="Times New Roman" w:hAnsi="Arial" w:cs="Arial"/>
          <w:b/>
          <w:sz w:val="20"/>
          <w:szCs w:val="20"/>
          <w:lang w:val="x-none" w:eastAsia="x-none"/>
        </w:rPr>
        <w:t xml:space="preserve">Второй способ </w:t>
      </w:r>
      <w:r w:rsidRPr="00180B0D">
        <w:rPr>
          <w:rFonts w:ascii="Arial" w:eastAsia="Times New Roman" w:hAnsi="Arial" w:cs="Arial"/>
          <w:b/>
          <w:sz w:val="20"/>
          <w:szCs w:val="20"/>
          <w:lang w:eastAsia="x-none"/>
        </w:rPr>
        <w:t>определения</w:t>
      </w:r>
      <w:r w:rsidRPr="00180B0D">
        <w:rPr>
          <w:rFonts w:ascii="Arial" w:eastAsia="Times New Roman" w:hAnsi="Arial" w:cs="Arial"/>
          <w:b/>
          <w:sz w:val="20"/>
          <w:szCs w:val="20"/>
          <w:lang w:val="x-none" w:eastAsia="x-none"/>
        </w:rPr>
        <w:t xml:space="preserve"> ЭФР </w:t>
      </w:r>
      <w:r w:rsidRPr="00180B0D">
        <w:rPr>
          <w:rFonts w:ascii="Arial" w:eastAsia="Times New Roman" w:hAnsi="Arial" w:cs="Arial"/>
          <w:sz w:val="20"/>
          <w:szCs w:val="20"/>
          <w:lang w:val="x-none" w:eastAsia="x-none"/>
        </w:rPr>
        <w:t xml:space="preserve">выражается в </w:t>
      </w:r>
      <w:r w:rsidRPr="00180B0D">
        <w:rPr>
          <w:rFonts w:ascii="Arial" w:eastAsia="Times New Roman" w:hAnsi="Arial" w:cs="Arial"/>
          <w:sz w:val="20"/>
          <w:szCs w:val="20"/>
          <w:lang w:eastAsia="x-none"/>
        </w:rPr>
        <w:t xml:space="preserve">определении </w:t>
      </w:r>
      <w:r w:rsidRPr="00180B0D">
        <w:rPr>
          <w:rFonts w:ascii="Arial" w:eastAsia="Times New Roman" w:hAnsi="Arial" w:cs="Arial"/>
          <w:sz w:val="20"/>
          <w:szCs w:val="20"/>
          <w:lang w:val="x-none" w:eastAsia="x-none"/>
        </w:rPr>
        <w:t>прирост</w:t>
      </w:r>
      <w:r w:rsidRPr="00180B0D">
        <w:rPr>
          <w:rFonts w:ascii="Arial" w:eastAsia="Times New Roman" w:hAnsi="Arial" w:cs="Arial"/>
          <w:sz w:val="20"/>
          <w:szCs w:val="20"/>
          <w:lang w:eastAsia="x-none"/>
        </w:rPr>
        <w:t>а</w:t>
      </w:r>
      <w:r w:rsidRPr="00180B0D">
        <w:rPr>
          <w:rFonts w:ascii="Arial" w:eastAsia="Times New Roman" w:hAnsi="Arial" w:cs="Arial"/>
          <w:sz w:val="20"/>
          <w:szCs w:val="20"/>
          <w:lang w:val="x-none" w:eastAsia="x-none"/>
        </w:rPr>
        <w:t xml:space="preserve"> рентабельности собственного капитала  за счет привлечения более дешевых  заемных средств.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Показатель «эффект финансового рычага» рассчитывается следующим образом:</w:t>
      </w:r>
    </w:p>
    <w:tbl>
      <w:tblPr>
        <w:tblW w:w="9923"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23"/>
      </w:tblGrid>
      <w:tr w:rsidR="00180B0D" w:rsidRPr="00180B0D" w:rsidTr="009F7347">
        <w:tc>
          <w:tcPr>
            <w:tcW w:w="9923" w:type="dxa"/>
          </w:tcPr>
          <w:p w:rsidR="00180B0D" w:rsidRPr="00180B0D" w:rsidRDefault="00180B0D" w:rsidP="00180B0D">
            <w:pPr>
              <w:spacing w:after="0" w:line="240" w:lineRule="auto"/>
              <w:jc w:val="both"/>
              <w:rPr>
                <w:rFonts w:ascii="Arial" w:eastAsia="Times New Roman" w:hAnsi="Arial" w:cs="Arial"/>
                <w:sz w:val="20"/>
                <w:szCs w:val="20"/>
                <w:lang w:eastAsia="ru-RU"/>
              </w:rPr>
            </w:pPr>
          </w:p>
          <w:p w:rsidR="00180B0D" w:rsidRPr="00180B0D" w:rsidRDefault="00180B0D" w:rsidP="00180B0D">
            <w:pPr>
              <w:spacing w:after="0" w:line="240" w:lineRule="auto"/>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ЭФР = (1-НП) х (ЭР-СРСП</w:t>
            </w:r>
            <w:r w:rsidRPr="00180B0D">
              <w:rPr>
                <w:rFonts w:ascii="Arial" w:eastAsia="Times New Roman" w:hAnsi="Arial" w:cs="Arial"/>
                <w:b/>
                <w:sz w:val="20"/>
                <w:szCs w:val="20"/>
                <w:vertAlign w:val="subscript"/>
                <w:lang w:eastAsia="ru-RU"/>
              </w:rPr>
              <w:t>1</w:t>
            </w:r>
            <w:r w:rsidRPr="00180B0D">
              <w:rPr>
                <w:rFonts w:ascii="Arial" w:eastAsia="Times New Roman" w:hAnsi="Arial" w:cs="Arial"/>
                <w:b/>
                <w:sz w:val="20"/>
                <w:szCs w:val="20"/>
                <w:lang w:eastAsia="ru-RU"/>
              </w:rPr>
              <w:t>) х (ЗС/СС) – СРСП</w:t>
            </w:r>
            <w:r w:rsidRPr="00180B0D">
              <w:rPr>
                <w:rFonts w:ascii="Arial" w:eastAsia="Times New Roman" w:hAnsi="Arial" w:cs="Arial"/>
                <w:b/>
                <w:sz w:val="20"/>
                <w:szCs w:val="20"/>
                <w:vertAlign w:val="subscript"/>
                <w:lang w:eastAsia="ru-RU"/>
              </w:rPr>
              <w:t>2</w:t>
            </w:r>
            <w:r w:rsidRPr="00180B0D">
              <w:rPr>
                <w:rFonts w:ascii="Arial" w:eastAsia="Times New Roman" w:hAnsi="Arial" w:cs="Arial"/>
                <w:b/>
                <w:sz w:val="20"/>
                <w:szCs w:val="20"/>
                <w:lang w:eastAsia="ru-RU"/>
              </w:rPr>
              <w:t xml:space="preserve"> х (ЗС/СС)</w:t>
            </w:r>
            <w:r w:rsidRPr="00180B0D">
              <w:rPr>
                <w:rFonts w:ascii="Arial" w:eastAsia="Times New Roman" w:hAnsi="Arial" w:cs="Arial"/>
                <w:sz w:val="20"/>
                <w:szCs w:val="20"/>
                <w:lang w:eastAsia="ru-RU"/>
              </w:rPr>
              <w:t xml:space="preserve"> </w:t>
            </w:r>
            <w:r w:rsidRPr="00180B0D">
              <w:rPr>
                <w:rFonts w:ascii="Arial" w:eastAsia="Times New Roman" w:hAnsi="Arial" w:cs="Arial"/>
                <w:sz w:val="20"/>
                <w:szCs w:val="20"/>
                <w:lang w:eastAsia="ru-RU"/>
              </w:rPr>
              <w:tab/>
            </w:r>
            <w:r w:rsidRPr="00180B0D">
              <w:rPr>
                <w:rFonts w:ascii="Arial" w:eastAsia="Times New Roman" w:hAnsi="Arial" w:cs="Arial"/>
                <w:sz w:val="20"/>
                <w:szCs w:val="20"/>
                <w:lang w:eastAsia="ru-RU"/>
              </w:rPr>
              <w:tab/>
              <w:t xml:space="preserve">                   </w:t>
            </w:r>
            <w:r w:rsidRPr="00180B0D">
              <w:rPr>
                <w:rFonts w:ascii="Arial" w:eastAsia="Times New Roman" w:hAnsi="Arial" w:cs="Arial"/>
                <w:b/>
                <w:sz w:val="20"/>
                <w:szCs w:val="20"/>
                <w:lang w:eastAsia="ru-RU"/>
              </w:rPr>
              <w:t>(</w:t>
            </w:r>
            <w:r w:rsidR="008C0CB9">
              <w:rPr>
                <w:rFonts w:ascii="Arial" w:eastAsia="Times New Roman" w:hAnsi="Arial" w:cs="Arial"/>
                <w:b/>
                <w:sz w:val="20"/>
                <w:szCs w:val="20"/>
                <w:lang w:eastAsia="ru-RU"/>
              </w:rPr>
              <w:t>5.6</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tc>
      </w:tr>
    </w:tbl>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где НП – ставка налога на прибыль в десятичном выражении, составляющая в настоящий момент величину 0,2 (20%); ЭР – экономическая рентабельность, определяемая по формуле: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ЭР =  </w:t>
      </w:r>
      <w:r w:rsidRPr="00180B0D">
        <w:rPr>
          <w:rFonts w:ascii="Arial" w:eastAsia="Times New Roman" w:hAnsi="Arial" w:cs="Arial"/>
          <w:b/>
          <w:sz w:val="20"/>
          <w:szCs w:val="20"/>
          <w:u w:val="single"/>
          <w:lang w:eastAsia="ru-RU"/>
        </w:rPr>
        <w:t>Прибыль  до уплаты процентов и налогов (EBIT)_______</w:t>
      </w:r>
      <w:r w:rsidRPr="00180B0D">
        <w:rPr>
          <w:rFonts w:ascii="Arial" w:eastAsia="Times New Roman" w:hAnsi="Arial" w:cs="Arial"/>
          <w:b/>
          <w:sz w:val="20"/>
          <w:szCs w:val="20"/>
          <w:lang w:eastAsia="ru-RU"/>
        </w:rPr>
        <w:t xml:space="preserve">____  </w:t>
      </w:r>
      <w:r w:rsidRPr="00180B0D">
        <w:rPr>
          <w:rFonts w:ascii="Arial" w:eastAsia="Times New Roman" w:hAnsi="Arial" w:cs="Arial"/>
          <w:b/>
          <w:position w:val="-6"/>
          <w:sz w:val="20"/>
          <w:szCs w:val="20"/>
          <w:lang w:eastAsia="ru-RU"/>
        </w:rPr>
        <w:t>* 100%</w:t>
      </w:r>
      <w:r w:rsidRPr="00180B0D">
        <w:rPr>
          <w:rFonts w:ascii="Arial" w:eastAsia="Times New Roman" w:hAnsi="Arial" w:cs="Arial"/>
          <w:b/>
          <w:sz w:val="20"/>
          <w:szCs w:val="20"/>
          <w:lang w:eastAsia="ru-RU"/>
        </w:rPr>
        <w:t xml:space="preserve">                     (</w:t>
      </w:r>
      <w:r w:rsidR="008C0CB9">
        <w:rPr>
          <w:rFonts w:ascii="Arial" w:eastAsia="Times New Roman" w:hAnsi="Arial" w:cs="Arial"/>
          <w:b/>
          <w:sz w:val="20"/>
          <w:szCs w:val="20"/>
          <w:lang w:eastAsia="ru-RU"/>
        </w:rPr>
        <w:t>5.7</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          (заемные средства (долгосрочные) + собственный  капитал)   </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ЗС – заемные средства;</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СС – собственный капитал;</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СРСП</w:t>
      </w:r>
      <w:r w:rsidRPr="00180B0D">
        <w:rPr>
          <w:rFonts w:ascii="Arial" w:eastAsia="Times New Roman" w:hAnsi="Arial" w:cs="Arial"/>
          <w:sz w:val="20"/>
          <w:szCs w:val="20"/>
          <w:vertAlign w:val="subscript"/>
          <w:lang w:eastAsia="ru-RU"/>
        </w:rPr>
        <w:t xml:space="preserve">1 </w:t>
      </w:r>
      <w:r w:rsidRPr="00180B0D">
        <w:rPr>
          <w:rFonts w:ascii="Arial" w:eastAsia="Times New Roman" w:hAnsi="Arial" w:cs="Arial"/>
          <w:sz w:val="20"/>
          <w:szCs w:val="20"/>
          <w:lang w:eastAsia="ru-RU"/>
        </w:rPr>
        <w:t xml:space="preserve"> – средняя расчетная ставка процентов, но не более предельной величины процента, признаваемой расходом в соответствии со ст. 269 НК РФ для взаимозависимых лиц.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СРСП</w:t>
      </w:r>
      <w:r w:rsidRPr="00180B0D">
        <w:rPr>
          <w:rFonts w:ascii="Arial" w:eastAsia="Times New Roman" w:hAnsi="Arial" w:cs="Arial"/>
          <w:sz w:val="20"/>
          <w:szCs w:val="20"/>
          <w:vertAlign w:val="subscript"/>
          <w:lang w:eastAsia="ru-RU"/>
        </w:rPr>
        <w:t xml:space="preserve">2 </w:t>
      </w:r>
      <w:r w:rsidRPr="00180B0D">
        <w:rPr>
          <w:rFonts w:ascii="Arial" w:eastAsia="Times New Roman" w:hAnsi="Arial" w:cs="Arial"/>
          <w:sz w:val="20"/>
          <w:szCs w:val="20"/>
          <w:lang w:eastAsia="ru-RU"/>
        </w:rPr>
        <w:t xml:space="preserve"> -  превышение средней расчетной ставки процентов над предельной величиной процента, признаваемой расходом в соответствии со ст. 269 НК РФ.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Величина (1-НП) называется </w:t>
      </w:r>
      <w:r w:rsidRPr="00180B0D">
        <w:rPr>
          <w:rFonts w:ascii="Arial" w:eastAsia="Times New Roman" w:hAnsi="Arial" w:cs="Arial"/>
          <w:b/>
          <w:sz w:val="20"/>
          <w:szCs w:val="20"/>
          <w:lang w:eastAsia="ru-RU"/>
        </w:rPr>
        <w:t>налоговым корректором</w:t>
      </w:r>
      <w:r w:rsidRPr="00180B0D">
        <w:rPr>
          <w:rFonts w:ascii="Arial" w:eastAsia="Times New Roman" w:hAnsi="Arial" w:cs="Arial"/>
          <w:sz w:val="20"/>
          <w:szCs w:val="20"/>
          <w:lang w:eastAsia="ru-RU"/>
        </w:rPr>
        <w:t xml:space="preserve">. Это понижающий коэффициент. Чем выше ставка налога на прибыль, тем ниже этот коэффициент, следовательно, будет больше экономия от использования заемных средств, в связи с тем, что согласно подп. 2 п.1 ст. 265 НК РФ расходы в виде процентов по долговым обязательствам учитываются при исчислении налоговой базы по налогу на прибыль.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Величина (ЭР-СРСП</w:t>
      </w:r>
      <w:r w:rsidRPr="00180B0D">
        <w:rPr>
          <w:rFonts w:ascii="Arial" w:eastAsia="Times New Roman" w:hAnsi="Arial" w:cs="Arial"/>
          <w:sz w:val="20"/>
          <w:szCs w:val="20"/>
          <w:vertAlign w:val="subscript"/>
          <w:lang w:eastAsia="ru-RU"/>
        </w:rPr>
        <w:t>1</w:t>
      </w:r>
      <w:r w:rsidRPr="00180B0D">
        <w:rPr>
          <w:rFonts w:ascii="Arial" w:eastAsia="Times New Roman" w:hAnsi="Arial" w:cs="Arial"/>
          <w:sz w:val="20"/>
          <w:szCs w:val="20"/>
          <w:lang w:eastAsia="ru-RU"/>
        </w:rPr>
        <w:t xml:space="preserve">) называется </w:t>
      </w:r>
      <w:r w:rsidRPr="00180B0D">
        <w:rPr>
          <w:rFonts w:ascii="Arial" w:eastAsia="Times New Roman" w:hAnsi="Arial" w:cs="Arial"/>
          <w:b/>
          <w:sz w:val="20"/>
          <w:szCs w:val="20"/>
          <w:lang w:eastAsia="ru-RU"/>
        </w:rPr>
        <w:t>дифференциалом рычага</w:t>
      </w:r>
      <w:r w:rsidRPr="00180B0D">
        <w:rPr>
          <w:rFonts w:ascii="Arial" w:eastAsia="Times New Roman" w:hAnsi="Arial" w:cs="Arial"/>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Величина (ЗС/СС) называется </w:t>
      </w:r>
      <w:r w:rsidRPr="00180B0D">
        <w:rPr>
          <w:rFonts w:ascii="Arial" w:eastAsia="Times New Roman" w:hAnsi="Arial" w:cs="Arial"/>
          <w:b/>
          <w:sz w:val="20"/>
          <w:szCs w:val="20"/>
          <w:lang w:eastAsia="ru-RU"/>
        </w:rPr>
        <w:t>плечом рычага</w:t>
      </w:r>
      <w:r w:rsidRPr="00180B0D">
        <w:rPr>
          <w:rFonts w:ascii="Arial" w:eastAsia="Times New Roman" w:hAnsi="Arial" w:cs="Arial"/>
          <w:sz w:val="20"/>
          <w:szCs w:val="20"/>
          <w:lang w:eastAsia="ru-RU"/>
        </w:rPr>
        <w:t xml:space="preserve"> или </w:t>
      </w:r>
      <w:r w:rsidRPr="00180B0D">
        <w:rPr>
          <w:rFonts w:ascii="Arial" w:eastAsia="Times New Roman" w:hAnsi="Arial" w:cs="Arial"/>
          <w:b/>
          <w:sz w:val="20"/>
          <w:szCs w:val="20"/>
          <w:lang w:eastAsia="ru-RU"/>
        </w:rPr>
        <w:t>коэффициентом финансового риска</w:t>
      </w:r>
      <w:r w:rsidRPr="00180B0D">
        <w:rPr>
          <w:rFonts w:ascii="Arial" w:eastAsia="Times New Roman" w:hAnsi="Arial" w:cs="Arial"/>
          <w:sz w:val="20"/>
          <w:szCs w:val="20"/>
          <w:lang w:eastAsia="ru-RU"/>
        </w:rPr>
        <w:t xml:space="preserve"> (коэффициентом финансирования). Чем больше значение этого коэффициента (превышает единицу), тем выше зависимость организации от заемных средств.</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Если ЭФР &gt; 0, то использование заемных средств эффективно, если ЭФР ≤ 0 – использование заемных средств нецелесообразно.</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На основании вышеизложенного можно сделать вывод: организации, использующие в качестве источника финансирования только собственные средства, имеют величину плеча рычага = 0. Это снижает до 0 финансовый риск, связанный со структурой капитала. Но с другой стороны, это приводит к отсутствию положительного эффекта финансового рычага. С другой стороны, чрезмерный рост эффекта финансового рычага может означать стремление организации к увеличению рентабельности за счет усиления финансового риска. Если риск чрезмерен, то вместо положительного эффекта может образовываться отрицательный эффект рычага, который объясняется тем, что все преимущества от использования заемных средств будут «съедены» процентами.</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Одним из специфических источников финансирования является привлечение инвестиционного налогового кредита и перенос сроков уплаты налогов. В соответствии со </w:t>
      </w:r>
      <w:hyperlink r:id="rId8" w:tooltip="Ссылка на КонсультантПлюс" w:history="1">
        <w:r w:rsidRPr="00180B0D">
          <w:rPr>
            <w:rFonts w:ascii="Arial" w:eastAsia="SimSun" w:hAnsi="Arial" w:cs="Arial"/>
            <w:iCs/>
            <w:color w:val="0000FF"/>
            <w:sz w:val="20"/>
            <w:szCs w:val="24"/>
            <w:u w:val="single"/>
            <w:lang w:eastAsia="ru-RU"/>
          </w:rPr>
          <w:t>ст. 67</w:t>
        </w:r>
      </w:hyperlink>
      <w:r w:rsidRPr="00180B0D">
        <w:rPr>
          <w:rFonts w:ascii="Arial" w:eastAsia="Times New Roman" w:hAnsi="Arial" w:cs="Arial"/>
          <w:sz w:val="20"/>
          <w:szCs w:val="20"/>
          <w:lang w:eastAsia="ru-RU"/>
        </w:rPr>
        <w:t xml:space="preserve"> НК РФ инвестиционный налоговый кредит предоставляется налогоплательщику на срок от 1 до 5 лет при проведении организацией научно-исследовательских или опытно-конструкторских работ, либо технического перевооружения собственного производства. Инвестиционный налоговый кредит предоставляет возможность уменьшить налоговые платежи в течение срока договора с последующей их уплатой и начислением процентов. Поскольку он является разновидностью кредитования, то оценка эффективности инвестиционного налогового кредита проводится по установленным методикам для банковского кредитования, а также с помощью эффекта финансового рычага.</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r w:rsidRPr="00180B0D">
        <w:rPr>
          <w:rFonts w:ascii="Arial" w:eastAsia="Times New Roman" w:hAnsi="Arial" w:cs="Arial"/>
          <w:sz w:val="20"/>
          <w:szCs w:val="20"/>
          <w:lang w:eastAsia="ru-RU"/>
        </w:rPr>
        <w:t>Изменение срока уплаты налогов на будущее подразумевает, с одной стороны - образование в текущем времени дополнительных возвратных источников финансирования, с другой стороны - возможность получения дополнительной прибыли. Оба эти обстоятельства нуждаются в оценке, основанной на концепции</w:t>
      </w:r>
      <w:r w:rsidRPr="00180B0D">
        <w:rPr>
          <w:rFonts w:ascii="Arial" w:eastAsia="Times New Roman" w:hAnsi="Arial" w:cs="Arial"/>
          <w:i/>
          <w:sz w:val="20"/>
          <w:szCs w:val="20"/>
          <w:lang w:eastAsia="ru-RU"/>
        </w:rPr>
        <w:t xml:space="preserve"> «финансового рычага», «финансового левериджа».</w:t>
      </w:r>
    </w:p>
    <w:p w:rsidR="00180B0D" w:rsidRPr="00180B0D" w:rsidRDefault="00180B0D" w:rsidP="00180B0D">
      <w:pPr>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b/>
          <w:i/>
          <w:sz w:val="20"/>
          <w:szCs w:val="20"/>
          <w:lang w:eastAsia="ru-RU"/>
        </w:rPr>
        <w:t xml:space="preserve">Пример </w:t>
      </w:r>
      <w:r w:rsidR="008C0CB9">
        <w:rPr>
          <w:rFonts w:ascii="Arial" w:eastAsia="Times New Roman" w:hAnsi="Arial" w:cs="Arial"/>
          <w:b/>
          <w:i/>
          <w:sz w:val="20"/>
          <w:szCs w:val="20"/>
          <w:lang w:eastAsia="ru-RU"/>
        </w:rPr>
        <w:t>5</w:t>
      </w:r>
      <w:r w:rsidRPr="00180B0D">
        <w:rPr>
          <w:rFonts w:ascii="Arial" w:eastAsia="Times New Roman" w:hAnsi="Arial" w:cs="Arial"/>
          <w:b/>
          <w:i/>
          <w:sz w:val="20"/>
          <w:szCs w:val="20"/>
          <w:lang w:eastAsia="ru-RU"/>
        </w:rPr>
        <w:t>.</w:t>
      </w:r>
      <w:r w:rsidR="008C0CB9">
        <w:rPr>
          <w:rFonts w:ascii="Arial" w:eastAsia="Times New Roman" w:hAnsi="Arial" w:cs="Arial"/>
          <w:b/>
          <w:i/>
          <w:sz w:val="20"/>
          <w:szCs w:val="20"/>
          <w:lang w:eastAsia="ru-RU"/>
        </w:rPr>
        <w:t>1</w:t>
      </w:r>
      <w:r w:rsidRPr="00180B0D">
        <w:rPr>
          <w:rFonts w:ascii="Arial" w:eastAsia="Times New Roman" w:hAnsi="Arial" w:cs="Arial"/>
          <w:i/>
          <w:sz w:val="20"/>
          <w:szCs w:val="20"/>
          <w:lang w:eastAsia="ru-RU"/>
        </w:rPr>
        <w:t xml:space="preserve">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Для финансирования проекта требуется 100 000 тыс. руб. В результате его реализации организация предполагает получить прибыль в сумме 30 000 тыс. руб. Менеджером </w:t>
      </w:r>
      <w:r w:rsidRPr="00180B0D">
        <w:rPr>
          <w:rFonts w:ascii="Arial" w:eastAsia="Times New Roman" w:hAnsi="Arial" w:cs="Arial"/>
          <w:i/>
          <w:sz w:val="20"/>
          <w:szCs w:val="20"/>
          <w:lang w:eastAsia="ru-RU"/>
        </w:rPr>
        <w:lastRenderedPageBreak/>
        <w:t>рассматриваются три варианта финансирования (собственные средства; кредит (50%) под 22% годовых, заем у взаимозависимого лица (50%) под 22%).</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Выберите оптимальный вариант финансирования проекта, обеспечивающий прирост рентабельности собственного капитала и минимизацию налоговой базы. </w:t>
      </w:r>
    </w:p>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Ключевая ставка ЦБ РФ – 10% (условно), сделка с взаимозависимым лицом контролируемая.</w:t>
      </w:r>
    </w:p>
    <w:p w:rsidR="00180B0D" w:rsidRPr="00180B0D" w:rsidRDefault="00180B0D" w:rsidP="00180B0D">
      <w:pPr>
        <w:shd w:val="clear" w:color="auto" w:fill="DBE5F1"/>
        <w:spacing w:after="0" w:line="240" w:lineRule="auto"/>
        <w:ind w:firstLine="567"/>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5281"/>
        <w:gridCol w:w="1470"/>
        <w:gridCol w:w="1209"/>
        <w:gridCol w:w="1277"/>
      </w:tblGrid>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Показатели</w:t>
            </w:r>
          </w:p>
        </w:tc>
        <w:tc>
          <w:tcPr>
            <w:tcW w:w="1636"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Собственные средства</w:t>
            </w:r>
          </w:p>
        </w:tc>
        <w:tc>
          <w:tcPr>
            <w:tcW w:w="1341"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50% </w:t>
            </w:r>
          </w:p>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кредит</w:t>
            </w:r>
          </w:p>
        </w:tc>
        <w:tc>
          <w:tcPr>
            <w:tcW w:w="1418"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w:t>
            </w:r>
          </w:p>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заем</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Капитал:</w:t>
            </w:r>
          </w:p>
        </w:tc>
        <w:tc>
          <w:tcPr>
            <w:tcW w:w="1636"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100 000</w:t>
            </w:r>
          </w:p>
        </w:tc>
        <w:tc>
          <w:tcPr>
            <w:tcW w:w="1341"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100 000</w:t>
            </w:r>
          </w:p>
        </w:tc>
        <w:tc>
          <w:tcPr>
            <w:tcW w:w="1418"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100 000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собственный</w:t>
            </w:r>
          </w:p>
        </w:tc>
        <w:tc>
          <w:tcPr>
            <w:tcW w:w="1636"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100 000</w:t>
            </w:r>
          </w:p>
        </w:tc>
        <w:tc>
          <w:tcPr>
            <w:tcW w:w="1341"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50 000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50 000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заемный под 22% годовых</w:t>
            </w:r>
          </w:p>
        </w:tc>
        <w:tc>
          <w:tcPr>
            <w:tcW w:w="1636"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Х</w:t>
            </w:r>
          </w:p>
        </w:tc>
        <w:tc>
          <w:tcPr>
            <w:tcW w:w="1341" w:type="dxa"/>
            <w:shd w:val="clear" w:color="auto" w:fill="DBE5F1"/>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50 000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50 000</w:t>
            </w:r>
          </w:p>
        </w:tc>
      </w:tr>
      <w:tr w:rsidR="00180B0D" w:rsidRPr="00180B0D" w:rsidTr="009F7347">
        <w:trPr>
          <w:trHeight w:val="300"/>
        </w:trPr>
        <w:tc>
          <w:tcPr>
            <w:tcW w:w="5954" w:type="dxa"/>
            <w:shd w:val="clear" w:color="auto" w:fill="DBE5F1"/>
            <w:noWrap/>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Прибыль от продаж</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30 000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30 000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30 000</w:t>
            </w:r>
          </w:p>
        </w:tc>
      </w:tr>
      <w:tr w:rsidR="00180B0D" w:rsidRPr="00180B0D" w:rsidTr="009F7347">
        <w:trPr>
          <w:trHeight w:val="510"/>
        </w:trPr>
        <w:tc>
          <w:tcPr>
            <w:tcW w:w="5954" w:type="dxa"/>
            <w:shd w:val="clear" w:color="auto" w:fill="DBE5F1"/>
            <w:noWrap/>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Проценты по кредиту (займу), в т.ч. для нормируемых:</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11000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11000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в пределах (ключевой ставки ЦБ * 1,25)</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11 000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6250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right"/>
              <w:rPr>
                <w:rFonts w:ascii="Arial" w:eastAsia="Times New Roman" w:hAnsi="Arial" w:cs="Arial"/>
                <w:i/>
                <w:sz w:val="20"/>
                <w:szCs w:val="20"/>
                <w:lang w:eastAsia="ru-RU"/>
              </w:rPr>
            </w:pPr>
            <w:r w:rsidRPr="00180B0D">
              <w:rPr>
                <w:rFonts w:ascii="Arial" w:eastAsia="Times New Roman" w:hAnsi="Arial" w:cs="Arial"/>
                <w:i/>
                <w:sz w:val="20"/>
                <w:szCs w:val="20"/>
                <w:lang w:eastAsia="ru-RU"/>
              </w:rPr>
              <w:t>- свыше (ключевой ставки ЦБ * 1,25)</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4750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Прибыль до налогообложения</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30 000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19 000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19 000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Налогооблагаемая прибыль</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30 000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19 000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23 750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Налог на прибыль</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6000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3800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4750</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Чистая прибыль</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24 000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15 200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14 250</w:t>
            </w:r>
          </w:p>
        </w:tc>
      </w:tr>
      <w:tr w:rsidR="00180B0D" w:rsidRPr="00180B0D" w:rsidTr="009F7347">
        <w:trPr>
          <w:trHeight w:val="6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Рентабельность собственного капитала = Чистая прибыль/Собственный капитал*100</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24</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30,4</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28,5</w:t>
            </w:r>
          </w:p>
        </w:tc>
      </w:tr>
      <w:tr w:rsidR="00180B0D" w:rsidRPr="00180B0D" w:rsidTr="009F7347">
        <w:trPr>
          <w:trHeight w:val="300"/>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Эффект финансового рычага </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30,4-24=6,4</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28,5-24=4,5</w:t>
            </w:r>
          </w:p>
        </w:tc>
      </w:tr>
      <w:tr w:rsidR="00180B0D" w:rsidRPr="00180B0D" w:rsidTr="009F7347">
        <w:trPr>
          <w:trHeight w:val="346"/>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b/>
                <w:bCs/>
                <w:i/>
                <w:sz w:val="20"/>
                <w:szCs w:val="20"/>
                <w:lang w:eastAsia="ru-RU"/>
              </w:rPr>
            </w:pPr>
            <w:r w:rsidRPr="00180B0D">
              <w:rPr>
                <w:rFonts w:ascii="Arial" w:eastAsia="Times New Roman" w:hAnsi="Arial" w:cs="Arial"/>
                <w:b/>
                <w:bCs/>
                <w:i/>
                <w:sz w:val="20"/>
                <w:szCs w:val="20"/>
                <w:lang w:eastAsia="ru-RU"/>
              </w:rPr>
              <w:t>ЭФР = (1-НП) х (ЭР-СРСП</w:t>
            </w:r>
            <w:r w:rsidRPr="00180B0D">
              <w:rPr>
                <w:rFonts w:ascii="Arial" w:eastAsia="Times New Roman" w:hAnsi="Arial" w:cs="Arial"/>
                <w:b/>
                <w:bCs/>
                <w:i/>
                <w:sz w:val="20"/>
                <w:szCs w:val="20"/>
                <w:vertAlign w:val="subscript"/>
                <w:lang w:eastAsia="ru-RU"/>
              </w:rPr>
              <w:t>1</w:t>
            </w:r>
            <w:r w:rsidRPr="00180B0D">
              <w:rPr>
                <w:rFonts w:ascii="Arial" w:eastAsia="Times New Roman" w:hAnsi="Arial" w:cs="Arial"/>
                <w:b/>
                <w:bCs/>
                <w:i/>
                <w:sz w:val="20"/>
                <w:szCs w:val="20"/>
                <w:lang w:eastAsia="ru-RU"/>
              </w:rPr>
              <w:t>) х (ЗС/СС) – СРСП</w:t>
            </w:r>
            <w:r w:rsidRPr="00180B0D">
              <w:rPr>
                <w:rFonts w:ascii="Arial" w:eastAsia="Times New Roman" w:hAnsi="Arial" w:cs="Arial"/>
                <w:b/>
                <w:bCs/>
                <w:i/>
                <w:sz w:val="20"/>
                <w:szCs w:val="20"/>
                <w:vertAlign w:val="subscript"/>
                <w:lang w:eastAsia="ru-RU"/>
              </w:rPr>
              <w:t>2</w:t>
            </w:r>
            <w:r w:rsidRPr="00180B0D">
              <w:rPr>
                <w:rFonts w:ascii="Arial" w:eastAsia="Times New Roman" w:hAnsi="Arial" w:cs="Arial"/>
                <w:b/>
                <w:bCs/>
                <w:i/>
                <w:sz w:val="20"/>
                <w:szCs w:val="20"/>
                <w:lang w:eastAsia="ru-RU"/>
              </w:rPr>
              <w:t xml:space="preserve"> х (ЗС/СС)</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6,4</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4,5</w:t>
            </w:r>
          </w:p>
        </w:tc>
      </w:tr>
      <w:tr w:rsidR="00180B0D" w:rsidRPr="00180B0D" w:rsidTr="009F7347">
        <w:trPr>
          <w:trHeight w:val="377"/>
        </w:trPr>
        <w:tc>
          <w:tcPr>
            <w:tcW w:w="5954" w:type="dxa"/>
            <w:shd w:val="clear" w:color="auto" w:fill="DBE5F1"/>
            <w:vAlign w:val="center"/>
            <w:hideMark/>
          </w:tcPr>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Экономическая рентабельность (ЭР)%=EBIT/Капитал*100</w:t>
            </w:r>
          </w:p>
        </w:tc>
        <w:tc>
          <w:tcPr>
            <w:tcW w:w="1636"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w:t>
            </w:r>
          </w:p>
        </w:tc>
        <w:tc>
          <w:tcPr>
            <w:tcW w:w="1341"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w:t>
            </w:r>
          </w:p>
        </w:tc>
        <w:tc>
          <w:tcPr>
            <w:tcW w:w="1418" w:type="dxa"/>
            <w:shd w:val="clear" w:color="auto" w:fill="DBE5F1"/>
            <w:noWrap/>
            <w:vAlign w:val="center"/>
            <w:hideMark/>
          </w:tcPr>
          <w:p w:rsidR="00180B0D" w:rsidRPr="00180B0D" w:rsidRDefault="00180B0D" w:rsidP="00180B0D">
            <w:pPr>
              <w:shd w:val="clear" w:color="auto" w:fill="DBE5F1"/>
              <w:spacing w:after="0" w:line="240" w:lineRule="auto"/>
              <w:jc w:val="center"/>
              <w:rPr>
                <w:rFonts w:ascii="Arial" w:eastAsia="Times New Roman" w:hAnsi="Arial" w:cs="Arial"/>
                <w:i/>
                <w:sz w:val="20"/>
                <w:szCs w:val="20"/>
                <w:lang w:eastAsia="ru-RU"/>
              </w:rPr>
            </w:pPr>
            <w:r w:rsidRPr="00180B0D">
              <w:rPr>
                <w:rFonts w:ascii="Arial" w:eastAsia="Times New Roman" w:hAnsi="Arial" w:cs="Arial"/>
                <w:i/>
                <w:sz w:val="20"/>
                <w:szCs w:val="20"/>
                <w:lang w:eastAsia="ru-RU"/>
              </w:rPr>
              <w:t>30</w:t>
            </w:r>
          </w:p>
        </w:tc>
      </w:tr>
    </w:tbl>
    <w:p w:rsidR="00180B0D" w:rsidRPr="00180B0D" w:rsidRDefault="00180B0D" w:rsidP="00180B0D">
      <w:pPr>
        <w:shd w:val="clear" w:color="auto" w:fill="DBE5F1"/>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Самый высокий прирост рентабельности собственного капитала при использовании кредита. Этот вариант финансирования наиболее выгоден компании. Налог на прибыль в этом случае также минимален. Однако чистая прибыль максимальна, если финансировать проект за счёт собственных средств.</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Согласно второй концепции финансовый рычаг рассматривается как приращение к рентабельности собственных средств, получаемое за счет использования заемных средств (несмотря на их платность).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Эта концепция может быть использована при оценке целесообразности переноса сроков уплаты налогов, поскольку позволяет оценить, в какой мере прирастет рентабельность собственного капитала, если организация-налогоплательщик воспользуется правом на перенос срока уплаты налога на будущее.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соответствии с данной концепцией расчет эффекта финансового рычага (ЭФР), образуемого переносом срока уплаты налога на будущее, предусматривает следующие этапы.</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1 этап</w:t>
      </w:r>
      <w:r w:rsidRPr="00180B0D">
        <w:rPr>
          <w:rFonts w:ascii="Arial" w:eastAsia="Times New Roman" w:hAnsi="Arial" w:cs="Arial"/>
          <w:sz w:val="20"/>
          <w:szCs w:val="20"/>
          <w:lang w:eastAsia="ru-RU"/>
        </w:rPr>
        <w:t xml:space="preserve"> - </w:t>
      </w:r>
      <w:r w:rsidRPr="00180B0D">
        <w:rPr>
          <w:rFonts w:ascii="Arial" w:eastAsia="Times New Roman" w:hAnsi="Arial" w:cs="Arial"/>
          <w:i/>
          <w:sz w:val="20"/>
          <w:szCs w:val="20"/>
          <w:lang w:eastAsia="ru-RU"/>
        </w:rPr>
        <w:t>расчет дифференциала рычага</w:t>
      </w:r>
      <w:r w:rsidRPr="00180B0D">
        <w:rPr>
          <w:rFonts w:ascii="Arial" w:eastAsia="Times New Roman" w:hAnsi="Arial" w:cs="Arial"/>
          <w:sz w:val="20"/>
          <w:szCs w:val="20"/>
          <w:lang w:eastAsia="ru-RU"/>
        </w:rPr>
        <w:t xml:space="preserve"> (ДР</w:t>
      </w:r>
      <w:r w:rsidRPr="00180B0D">
        <w:rPr>
          <w:rFonts w:ascii="Arial" w:eastAsia="Times New Roman" w:hAnsi="Arial" w:cs="Arial"/>
          <w:sz w:val="20"/>
          <w:szCs w:val="20"/>
          <w:vertAlign w:val="subscript"/>
          <w:lang w:eastAsia="ru-RU"/>
        </w:rPr>
        <w:t>пер</w:t>
      </w:r>
      <w:r w:rsidRPr="00180B0D">
        <w:rPr>
          <w:rFonts w:ascii="Arial" w:eastAsia="Times New Roman" w:hAnsi="Arial" w:cs="Arial"/>
          <w:sz w:val="20"/>
          <w:szCs w:val="20"/>
          <w:lang w:eastAsia="ru-RU"/>
        </w:rPr>
        <w:t xml:space="preserve">), возникающего в связи с использованием права на перенос сроков уплаты налогов на будущее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ДР</w:t>
      </w:r>
      <w:r w:rsidRPr="00180B0D">
        <w:rPr>
          <w:rFonts w:ascii="Arial" w:eastAsia="Times New Roman" w:hAnsi="Arial" w:cs="Arial"/>
          <w:b/>
          <w:sz w:val="20"/>
          <w:szCs w:val="20"/>
          <w:vertAlign w:val="subscript"/>
          <w:lang w:eastAsia="ru-RU"/>
        </w:rPr>
        <w:t>пер</w:t>
      </w:r>
      <w:r w:rsidRPr="00180B0D">
        <w:rPr>
          <w:rFonts w:ascii="Arial" w:eastAsia="Times New Roman" w:hAnsi="Arial" w:cs="Arial"/>
          <w:b/>
          <w:sz w:val="20"/>
          <w:szCs w:val="20"/>
          <w:lang w:eastAsia="ru-RU"/>
        </w:rPr>
        <w:t>=РЕНэк – СПн                                                                                                                                   (</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8</w:t>
      </w:r>
      <w:r w:rsidRPr="00180B0D">
        <w:rPr>
          <w:rFonts w:ascii="Arial" w:eastAsia="Times New Roman" w:hAnsi="Arial" w:cs="Arial"/>
          <w:b/>
          <w:sz w:val="20"/>
          <w:szCs w:val="20"/>
          <w:lang w:eastAsia="ru-RU"/>
        </w:rPr>
        <w:t>)</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где РЕНэк – экономическая рентабельность, рассчитываемая при условии, что платежи за использование права на перенос сроков уплаты налога на будущее уплачиваются из прибыли до налогообложения;  СПн - </w:t>
      </w:r>
      <w:r w:rsidRPr="00180B0D">
        <w:rPr>
          <w:rFonts w:ascii="Arial" w:eastAsia="Times New Roman" w:hAnsi="Arial" w:cs="Arial"/>
          <w:sz w:val="20"/>
          <w:szCs w:val="20"/>
          <w:lang w:val="en-US" w:eastAsia="ru-RU"/>
        </w:rPr>
        <w:t>c</w:t>
      </w:r>
      <w:r w:rsidRPr="00180B0D">
        <w:rPr>
          <w:rFonts w:ascii="Arial" w:eastAsia="Times New Roman" w:hAnsi="Arial" w:cs="Arial"/>
          <w:sz w:val="20"/>
          <w:szCs w:val="20"/>
          <w:lang w:eastAsia="ru-RU"/>
        </w:rPr>
        <w:t xml:space="preserve">редняя процентная ставка за  использование права на перенос сроков уплаты налогов.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 xml:space="preserve">РЕНэк = </w:t>
      </w:r>
      <w:r w:rsidRPr="00180B0D">
        <w:rPr>
          <w:rFonts w:ascii="Arial" w:eastAsia="Times New Roman" w:hAnsi="Arial" w:cs="Arial"/>
          <w:b/>
          <w:sz w:val="20"/>
          <w:szCs w:val="20"/>
          <w:u w:val="single"/>
          <w:lang w:eastAsia="ru-RU"/>
        </w:rPr>
        <w:t>Пч + Пл</w:t>
      </w:r>
      <w:r w:rsidRPr="00180B0D">
        <w:rPr>
          <w:rFonts w:ascii="Arial" w:eastAsia="Times New Roman" w:hAnsi="Arial" w:cs="Arial"/>
          <w:b/>
          <w:sz w:val="20"/>
          <w:szCs w:val="20"/>
          <w:u w:val="single"/>
          <w:vertAlign w:val="subscript"/>
          <w:lang w:eastAsia="ru-RU"/>
        </w:rPr>
        <w:t xml:space="preserve">заем    </w:t>
      </w:r>
      <w:r w:rsidRPr="00180B0D">
        <w:rPr>
          <w:rFonts w:ascii="Arial" w:eastAsia="Times New Roman" w:hAnsi="Arial" w:cs="Arial"/>
          <w:b/>
          <w:sz w:val="20"/>
          <w:szCs w:val="20"/>
          <w:vertAlign w:val="subscript"/>
          <w:lang w:eastAsia="ru-RU"/>
        </w:rPr>
        <w:t xml:space="preserve"> * </w:t>
      </w:r>
      <w:r w:rsidRPr="00180B0D">
        <w:rPr>
          <w:rFonts w:ascii="Arial" w:eastAsia="Times New Roman" w:hAnsi="Arial" w:cs="Arial"/>
          <w:b/>
          <w:sz w:val="20"/>
          <w:szCs w:val="20"/>
          <w:lang w:eastAsia="ru-RU"/>
        </w:rPr>
        <w:t>100%</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9</w:t>
      </w:r>
      <w:r w:rsidRPr="00180B0D">
        <w:rPr>
          <w:rFonts w:ascii="Arial" w:eastAsia="Times New Roman" w:hAnsi="Arial" w:cs="Arial"/>
          <w:b/>
          <w:sz w:val="20"/>
          <w:szCs w:val="20"/>
          <w:lang w:eastAsia="ru-RU"/>
        </w:rPr>
        <w:t>)</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 xml:space="preserve">                   СК</w:t>
      </w:r>
      <w:r w:rsidRPr="00180B0D">
        <w:rPr>
          <w:rFonts w:ascii="Arial" w:eastAsia="Times New Roman" w:hAnsi="Arial" w:cs="Arial"/>
          <w:b/>
          <w:sz w:val="20"/>
          <w:szCs w:val="20"/>
          <w:vertAlign w:val="subscript"/>
          <w:lang w:eastAsia="ru-RU"/>
        </w:rPr>
        <w:t>ср</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где Пч – чистая прибыль периода; СК</w:t>
      </w:r>
      <w:r w:rsidRPr="00180B0D">
        <w:rPr>
          <w:rFonts w:ascii="Arial" w:eastAsia="Times New Roman" w:hAnsi="Arial" w:cs="Arial"/>
          <w:sz w:val="20"/>
          <w:szCs w:val="20"/>
          <w:vertAlign w:val="subscript"/>
          <w:lang w:eastAsia="ru-RU"/>
        </w:rPr>
        <w:t>ср</w:t>
      </w:r>
      <w:r w:rsidRPr="00180B0D">
        <w:rPr>
          <w:rFonts w:ascii="Arial" w:eastAsia="Times New Roman" w:hAnsi="Arial" w:cs="Arial"/>
          <w:sz w:val="20"/>
          <w:szCs w:val="20"/>
          <w:lang w:eastAsia="ru-RU"/>
        </w:rPr>
        <w:t>– среднее значение величины собственного капитала за период; Пл</w:t>
      </w:r>
      <w:r w:rsidRPr="00180B0D">
        <w:rPr>
          <w:rFonts w:ascii="Arial" w:eastAsia="Times New Roman" w:hAnsi="Arial" w:cs="Arial"/>
          <w:sz w:val="20"/>
          <w:szCs w:val="20"/>
          <w:vertAlign w:val="subscript"/>
          <w:lang w:eastAsia="ru-RU"/>
        </w:rPr>
        <w:t xml:space="preserve">заем </w:t>
      </w:r>
      <w:r w:rsidRPr="00180B0D">
        <w:rPr>
          <w:rFonts w:ascii="Arial" w:eastAsia="Times New Roman" w:hAnsi="Arial" w:cs="Arial"/>
          <w:sz w:val="20"/>
          <w:szCs w:val="20"/>
          <w:lang w:eastAsia="ru-RU"/>
        </w:rPr>
        <w:t xml:space="preserve">– платежи за пользование заемными средствами, в нашем случае, за использование права на перенос срока уплаты налога на будущее.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Сумма платежей за пользование заемными средствами (Пл</w:t>
      </w:r>
      <w:r w:rsidRPr="00180B0D">
        <w:rPr>
          <w:rFonts w:ascii="Arial" w:eastAsia="Times New Roman" w:hAnsi="Arial" w:cs="Arial"/>
          <w:sz w:val="20"/>
          <w:szCs w:val="20"/>
          <w:vertAlign w:val="subscript"/>
          <w:lang w:eastAsia="ru-RU"/>
        </w:rPr>
        <w:t>заем</w:t>
      </w:r>
      <w:r w:rsidRPr="00180B0D">
        <w:rPr>
          <w:rFonts w:ascii="Arial" w:eastAsia="Times New Roman" w:hAnsi="Arial" w:cs="Arial"/>
          <w:sz w:val="20"/>
          <w:szCs w:val="20"/>
          <w:lang w:eastAsia="ru-RU"/>
        </w:rPr>
        <w:t>) рассчитывается как произведение суммы переносимого налога (Н</w:t>
      </w:r>
      <w:r w:rsidRPr="00180B0D">
        <w:rPr>
          <w:rFonts w:ascii="Arial" w:eastAsia="Times New Roman" w:hAnsi="Arial" w:cs="Arial"/>
          <w:sz w:val="20"/>
          <w:szCs w:val="20"/>
          <w:vertAlign w:val="subscript"/>
          <w:lang w:eastAsia="ru-RU"/>
        </w:rPr>
        <w:t>пер</w:t>
      </w:r>
      <w:r w:rsidRPr="00180B0D">
        <w:rPr>
          <w:rFonts w:ascii="Arial" w:eastAsia="Times New Roman" w:hAnsi="Arial" w:cs="Arial"/>
          <w:sz w:val="20"/>
          <w:szCs w:val="20"/>
          <w:lang w:eastAsia="ru-RU"/>
        </w:rPr>
        <w:t>) на соответствующую процентную ставку, определяемую в зависимости от оснований для предоставления в долях (Дст</w:t>
      </w:r>
      <w:r w:rsidRPr="00180B0D">
        <w:rPr>
          <w:rFonts w:ascii="Arial" w:eastAsia="Times New Roman" w:hAnsi="Arial" w:cs="Arial"/>
          <w:sz w:val="20"/>
          <w:szCs w:val="20"/>
          <w:vertAlign w:val="subscript"/>
          <w:lang w:eastAsia="ru-RU"/>
        </w:rPr>
        <w:t>ЦБ</w:t>
      </w:r>
      <w:r w:rsidRPr="00180B0D">
        <w:rPr>
          <w:rFonts w:ascii="Arial" w:eastAsia="Times New Roman" w:hAnsi="Arial" w:cs="Arial"/>
          <w:sz w:val="20"/>
          <w:szCs w:val="20"/>
          <w:lang w:eastAsia="ru-RU"/>
        </w:rPr>
        <w:t>) от средней (средневзвешенной) за время использования налогового источника, ставки Банка России (СТ</w:t>
      </w:r>
      <w:r w:rsidRPr="00180B0D">
        <w:rPr>
          <w:rFonts w:ascii="Arial" w:eastAsia="Times New Roman" w:hAnsi="Arial" w:cs="Arial"/>
          <w:sz w:val="20"/>
          <w:szCs w:val="20"/>
          <w:vertAlign w:val="subscript"/>
          <w:lang w:eastAsia="ru-RU"/>
        </w:rPr>
        <w:t>срЦБ</w:t>
      </w:r>
      <w:r w:rsidRPr="00180B0D">
        <w:rPr>
          <w:rFonts w:ascii="Arial" w:eastAsia="Times New Roman" w:hAnsi="Arial" w:cs="Arial"/>
          <w:sz w:val="20"/>
          <w:szCs w:val="20"/>
          <w:lang w:eastAsia="ru-RU"/>
        </w:rPr>
        <w:t xml:space="preserve">).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СТ</w:t>
      </w:r>
      <w:r w:rsidRPr="00180B0D">
        <w:rPr>
          <w:rFonts w:ascii="Arial" w:eastAsia="Times New Roman" w:hAnsi="Arial" w:cs="Arial"/>
          <w:b/>
          <w:sz w:val="20"/>
          <w:szCs w:val="20"/>
          <w:vertAlign w:val="subscript"/>
          <w:lang w:eastAsia="ru-RU"/>
        </w:rPr>
        <w:t>ЦБср</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eastAsia="ru-RU"/>
        </w:rPr>
        <w:sym w:font="Symbol" w:char="F053"/>
      </w:r>
      <w:r w:rsidRPr="00180B0D">
        <w:rPr>
          <w:rFonts w:ascii="Arial" w:eastAsia="Times New Roman" w:hAnsi="Arial" w:cs="Arial"/>
          <w:b/>
          <w:sz w:val="20"/>
          <w:szCs w:val="20"/>
          <w:lang w:eastAsia="ru-RU"/>
        </w:rPr>
        <w:t>СЦБ</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 Т</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lang w:eastAsia="ru-RU"/>
        </w:rPr>
        <w:t xml:space="preserve">) : </w:t>
      </w:r>
      <w:r w:rsidRPr="00180B0D">
        <w:rPr>
          <w:rFonts w:ascii="Arial" w:eastAsia="Times New Roman" w:hAnsi="Arial" w:cs="Arial"/>
          <w:b/>
          <w:sz w:val="20"/>
          <w:szCs w:val="20"/>
          <w:lang w:val="en-US" w:eastAsia="ru-RU"/>
        </w:rPr>
        <w:t>n</w:t>
      </w:r>
      <w:r w:rsidRPr="00180B0D">
        <w:rPr>
          <w:rFonts w:ascii="Arial" w:eastAsia="Times New Roman" w:hAnsi="Arial" w:cs="Arial"/>
          <w:b/>
          <w:sz w:val="20"/>
          <w:szCs w:val="20"/>
          <w:lang w:eastAsia="ru-RU"/>
        </w:rPr>
        <w:t xml:space="preserve">                                                                                                                               (</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.1</w:t>
      </w:r>
      <w:r w:rsidR="00260911">
        <w:rPr>
          <w:rFonts w:ascii="Arial" w:eastAsia="Times New Roman" w:hAnsi="Arial" w:cs="Arial"/>
          <w:b/>
          <w:sz w:val="20"/>
          <w:szCs w:val="20"/>
          <w:lang w:eastAsia="ru-RU"/>
        </w:rPr>
        <w:t>0</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sz w:val="20"/>
          <w:szCs w:val="20"/>
          <w:lang w:eastAsia="ru-RU"/>
        </w:rPr>
        <w:t>где</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СТ</w:t>
      </w:r>
      <w:r w:rsidRPr="00180B0D">
        <w:rPr>
          <w:rFonts w:ascii="Arial" w:eastAsia="Times New Roman" w:hAnsi="Arial" w:cs="Arial"/>
          <w:sz w:val="20"/>
          <w:szCs w:val="20"/>
          <w:vertAlign w:val="subscript"/>
          <w:lang w:eastAsia="ru-RU"/>
        </w:rPr>
        <w:t>ЦБср</w:t>
      </w:r>
      <w:r w:rsidRPr="00180B0D">
        <w:rPr>
          <w:rFonts w:ascii="Arial" w:eastAsia="Times New Roman" w:hAnsi="Arial" w:cs="Arial"/>
          <w:sz w:val="20"/>
          <w:szCs w:val="20"/>
          <w:lang w:eastAsia="ru-RU"/>
        </w:rPr>
        <w:t xml:space="preserve"> – средневзвешенное значение ставки Банка России; Т</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 xml:space="preserve">– временной интервал (в днях) в течение которого ставка остается неизменной; </w:t>
      </w:r>
      <w:r w:rsidRPr="00180B0D">
        <w:rPr>
          <w:rFonts w:ascii="Arial" w:eastAsia="Times New Roman" w:hAnsi="Arial" w:cs="Arial"/>
          <w:sz w:val="20"/>
          <w:szCs w:val="20"/>
          <w:lang w:val="en-US" w:eastAsia="ru-RU"/>
        </w:rPr>
        <w:t>n</w:t>
      </w:r>
      <w:r w:rsidRPr="00180B0D">
        <w:rPr>
          <w:rFonts w:ascii="Arial" w:eastAsia="Times New Roman" w:hAnsi="Arial" w:cs="Arial"/>
          <w:sz w:val="20"/>
          <w:szCs w:val="20"/>
          <w:lang w:eastAsia="ru-RU"/>
        </w:rPr>
        <w:t xml:space="preserve"> –</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количество дней в периоде (на который рассматривается перенос срока уплаты налога).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vertAlign w:val="subscript"/>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СПн =СТ</w:t>
      </w:r>
      <w:r w:rsidRPr="00180B0D">
        <w:rPr>
          <w:rFonts w:ascii="Arial" w:eastAsia="Times New Roman" w:hAnsi="Arial" w:cs="Arial"/>
          <w:b/>
          <w:sz w:val="20"/>
          <w:szCs w:val="20"/>
          <w:vertAlign w:val="subscript"/>
          <w:lang w:eastAsia="ru-RU"/>
        </w:rPr>
        <w:t>ЦБср</w:t>
      </w:r>
      <w:r w:rsidRPr="00180B0D">
        <w:rPr>
          <w:rFonts w:ascii="Arial" w:eastAsia="Times New Roman" w:hAnsi="Arial" w:cs="Arial"/>
          <w:b/>
          <w:sz w:val="20"/>
          <w:szCs w:val="20"/>
          <w:lang w:eastAsia="ru-RU"/>
        </w:rPr>
        <w:t xml:space="preserve"> *Дст</w:t>
      </w:r>
      <w:r w:rsidRPr="00180B0D">
        <w:rPr>
          <w:rFonts w:ascii="Arial" w:eastAsia="Times New Roman" w:hAnsi="Arial" w:cs="Arial"/>
          <w:b/>
          <w:sz w:val="20"/>
          <w:szCs w:val="20"/>
          <w:vertAlign w:val="subscript"/>
          <w:lang w:eastAsia="ru-RU"/>
        </w:rPr>
        <w:t xml:space="preserve">ЦБ                                                                                                                                                                                                            </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11</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Доли ставки Банка России (Дст</w:t>
      </w:r>
      <w:r w:rsidRPr="00180B0D">
        <w:rPr>
          <w:rFonts w:ascii="Arial" w:eastAsia="Times New Roman" w:hAnsi="Arial" w:cs="Arial"/>
          <w:sz w:val="20"/>
          <w:szCs w:val="20"/>
          <w:vertAlign w:val="subscript"/>
          <w:lang w:eastAsia="ru-RU"/>
        </w:rPr>
        <w:t>ЦБ</w:t>
      </w:r>
      <w:r w:rsidRPr="00180B0D">
        <w:rPr>
          <w:rFonts w:ascii="Arial" w:eastAsia="Times New Roman" w:hAnsi="Arial" w:cs="Arial"/>
          <w:sz w:val="20"/>
          <w:szCs w:val="20"/>
          <w:lang w:eastAsia="ru-RU"/>
        </w:rPr>
        <w:t>) в соответствии с НК РФ различаются в зависимости от вида переноса срока уплаты налога на будущее и составляют при использовании:</w:t>
      </w:r>
    </w:p>
    <w:p w:rsidR="00180B0D" w:rsidRPr="00180B0D" w:rsidRDefault="00180B0D" w:rsidP="00180B0D">
      <w:pPr>
        <w:spacing w:after="0" w:line="240" w:lineRule="auto"/>
        <w:ind w:firstLine="567"/>
        <w:jc w:val="both"/>
        <w:rPr>
          <w:rFonts w:ascii="Arial" w:eastAsia="Times New Roman" w:hAnsi="Arial" w:cs="Arial"/>
          <w:sz w:val="20"/>
          <w:szCs w:val="20"/>
          <w:vertAlign w:val="subscript"/>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 xml:space="preserve"> отсрочки и рассрочки - 0 или ½</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w:t>
      </w:r>
      <w:hyperlink r:id="rId9" w:tooltip="Ссылка на КонсультантПлюс" w:history="1">
        <w:r w:rsidRPr="00180B0D">
          <w:rPr>
            <w:rFonts w:ascii="Arial" w:eastAsia="SimSun" w:hAnsi="Arial" w:cs="Arial"/>
            <w:iCs/>
            <w:color w:val="0000FF"/>
            <w:sz w:val="20"/>
            <w:szCs w:val="24"/>
            <w:u w:val="single"/>
            <w:lang w:eastAsia="ru-RU"/>
          </w:rPr>
          <w:t>ст. 64</w:t>
        </w:r>
      </w:hyperlink>
      <w:r w:rsidRPr="00180B0D">
        <w:rPr>
          <w:rFonts w:ascii="Arial" w:eastAsia="Times New Roman" w:hAnsi="Arial" w:cs="Arial"/>
          <w:sz w:val="20"/>
          <w:szCs w:val="20"/>
          <w:lang w:eastAsia="ru-RU"/>
        </w:rPr>
        <w:t xml:space="preserve"> НК РФ);</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bCs/>
          <w:sz w:val="20"/>
          <w:szCs w:val="20"/>
          <w:lang w:eastAsia="ru-RU"/>
        </w:rPr>
        <w:t xml:space="preserve">• </w:t>
      </w:r>
      <w:r w:rsidRPr="00180B0D">
        <w:rPr>
          <w:rFonts w:ascii="Arial" w:eastAsia="Times New Roman" w:hAnsi="Arial" w:cs="Arial"/>
          <w:sz w:val="20"/>
          <w:szCs w:val="20"/>
          <w:lang w:eastAsia="ru-RU"/>
        </w:rPr>
        <w:t xml:space="preserve">инвестиционного налогового кредита - от ½ до ¾ </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lang w:eastAsia="ru-RU"/>
        </w:rPr>
        <w:t>(</w:t>
      </w:r>
      <w:hyperlink r:id="rId10" w:tooltip="Ссылка на КонсультантПлюс" w:history="1">
        <w:r w:rsidRPr="00180B0D">
          <w:rPr>
            <w:rFonts w:ascii="Arial" w:eastAsia="SimSun" w:hAnsi="Arial" w:cs="Arial"/>
            <w:iCs/>
            <w:color w:val="0000FF"/>
            <w:sz w:val="20"/>
            <w:szCs w:val="24"/>
            <w:u w:val="single"/>
            <w:lang w:eastAsia="ru-RU"/>
          </w:rPr>
          <w:t>ст. 67</w:t>
        </w:r>
      </w:hyperlink>
      <w:r w:rsidRPr="00180B0D">
        <w:rPr>
          <w:rFonts w:ascii="Arial" w:eastAsia="Times New Roman" w:hAnsi="Arial" w:cs="Arial"/>
          <w:sz w:val="20"/>
          <w:szCs w:val="20"/>
          <w:lang w:eastAsia="ru-RU"/>
        </w:rPr>
        <w:t xml:space="preserve"> НКРФ).</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Пл</w:t>
      </w:r>
      <w:r w:rsidRPr="00180B0D">
        <w:rPr>
          <w:rFonts w:ascii="Arial" w:eastAsia="Times New Roman" w:hAnsi="Arial" w:cs="Arial"/>
          <w:b/>
          <w:sz w:val="20"/>
          <w:szCs w:val="20"/>
          <w:vertAlign w:val="subscript"/>
          <w:lang w:eastAsia="ru-RU"/>
        </w:rPr>
        <w:t>заем</w:t>
      </w:r>
      <w:r w:rsidRPr="00180B0D">
        <w:rPr>
          <w:rFonts w:ascii="Arial" w:eastAsia="Times New Roman" w:hAnsi="Arial" w:cs="Arial"/>
          <w:b/>
          <w:sz w:val="20"/>
          <w:szCs w:val="20"/>
          <w:lang w:eastAsia="ru-RU"/>
        </w:rPr>
        <w:t>= Н</w:t>
      </w:r>
      <w:r w:rsidRPr="00180B0D">
        <w:rPr>
          <w:rFonts w:ascii="Arial" w:eastAsia="Times New Roman" w:hAnsi="Arial" w:cs="Arial"/>
          <w:b/>
          <w:sz w:val="20"/>
          <w:szCs w:val="20"/>
          <w:vertAlign w:val="subscript"/>
          <w:lang w:eastAsia="ru-RU"/>
        </w:rPr>
        <w:t xml:space="preserve">пер* </w:t>
      </w:r>
      <w:r w:rsidRPr="00180B0D">
        <w:rPr>
          <w:rFonts w:ascii="Arial" w:eastAsia="Times New Roman" w:hAnsi="Arial" w:cs="Arial"/>
          <w:b/>
          <w:sz w:val="20"/>
          <w:szCs w:val="20"/>
          <w:lang w:eastAsia="ru-RU"/>
        </w:rPr>
        <w:t>СПн : 100%                                                                                                                            (</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12</w:t>
      </w:r>
      <w:r w:rsidRPr="00180B0D">
        <w:rPr>
          <w:rFonts w:ascii="Arial" w:eastAsia="Times New Roman" w:hAnsi="Arial" w:cs="Arial"/>
          <w:b/>
          <w:sz w:val="20"/>
          <w:szCs w:val="20"/>
          <w:lang w:eastAsia="ru-RU"/>
        </w:rPr>
        <w:t>)</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Знак дифференциала финансового рычага индикативно характеризует целесообразность для организации использования переноса срока уплаты налога на будущее.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Если </w:t>
      </w:r>
      <w:r w:rsidRPr="00180B0D">
        <w:rPr>
          <w:rFonts w:ascii="Arial" w:eastAsia="Times New Roman" w:hAnsi="Arial" w:cs="Arial"/>
          <w:b/>
          <w:sz w:val="20"/>
          <w:szCs w:val="20"/>
          <w:lang w:eastAsia="ru-RU"/>
        </w:rPr>
        <w:t xml:space="preserve">ДР </w:t>
      </w:r>
      <w:r w:rsidRPr="00180B0D">
        <w:rPr>
          <w:rFonts w:ascii="Arial" w:eastAsia="Times New Roman" w:hAnsi="Arial" w:cs="Arial"/>
          <w:b/>
          <w:sz w:val="20"/>
          <w:szCs w:val="20"/>
          <w:lang w:eastAsia="ru-RU"/>
        </w:rPr>
        <w:sym w:font="Symbol" w:char="F03E"/>
      </w:r>
      <w:r w:rsidRPr="00180B0D">
        <w:rPr>
          <w:rFonts w:ascii="Arial" w:eastAsia="Times New Roman" w:hAnsi="Arial" w:cs="Arial"/>
          <w:b/>
          <w:sz w:val="20"/>
          <w:szCs w:val="20"/>
          <w:lang w:eastAsia="ru-RU"/>
        </w:rPr>
        <w:t xml:space="preserve"> 0</w:t>
      </w:r>
      <w:r w:rsidRPr="00180B0D">
        <w:rPr>
          <w:rFonts w:ascii="Arial" w:eastAsia="Times New Roman" w:hAnsi="Arial" w:cs="Arial"/>
          <w:sz w:val="20"/>
          <w:szCs w:val="20"/>
          <w:lang w:eastAsia="ru-RU"/>
        </w:rPr>
        <w:t xml:space="preserve">, перенос срока уплаты налога целесообразен, если </w:t>
      </w:r>
      <w:r w:rsidRPr="00180B0D">
        <w:rPr>
          <w:rFonts w:ascii="Arial" w:eastAsia="Times New Roman" w:hAnsi="Arial" w:cs="Arial"/>
          <w:b/>
          <w:sz w:val="20"/>
          <w:szCs w:val="20"/>
          <w:lang w:eastAsia="ru-RU"/>
        </w:rPr>
        <w:t xml:space="preserve">ДР </w:t>
      </w:r>
      <w:r w:rsidRPr="00180B0D">
        <w:rPr>
          <w:rFonts w:ascii="Arial" w:eastAsia="Times New Roman" w:hAnsi="Arial" w:cs="Arial"/>
          <w:b/>
          <w:sz w:val="20"/>
          <w:szCs w:val="20"/>
          <w:lang w:eastAsia="ru-RU"/>
        </w:rPr>
        <w:sym w:font="Symbol" w:char="F03C"/>
      </w:r>
      <w:r w:rsidRPr="00180B0D">
        <w:rPr>
          <w:rFonts w:ascii="Arial" w:eastAsia="Times New Roman" w:hAnsi="Arial" w:cs="Arial"/>
          <w:b/>
          <w:sz w:val="20"/>
          <w:szCs w:val="20"/>
          <w:lang w:eastAsia="ru-RU"/>
        </w:rPr>
        <w:t xml:space="preserve"> 0 – </w:t>
      </w:r>
      <w:r w:rsidRPr="00180B0D">
        <w:rPr>
          <w:rFonts w:ascii="Arial" w:eastAsia="Times New Roman" w:hAnsi="Arial" w:cs="Arial"/>
          <w:sz w:val="20"/>
          <w:szCs w:val="20"/>
          <w:lang w:eastAsia="ru-RU"/>
        </w:rPr>
        <w:t>нет. Для получения количественной оценки необходимо перейти ко второму этапу.</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2 этап</w:t>
      </w:r>
      <w:r w:rsidRPr="00180B0D">
        <w:rPr>
          <w:rFonts w:ascii="Arial" w:eastAsia="Times New Roman" w:hAnsi="Arial" w:cs="Arial"/>
          <w:sz w:val="20"/>
          <w:szCs w:val="20"/>
          <w:lang w:eastAsia="ru-RU"/>
        </w:rPr>
        <w:t xml:space="preserve"> – </w:t>
      </w:r>
      <w:r w:rsidRPr="00180B0D">
        <w:rPr>
          <w:rFonts w:ascii="Arial" w:eastAsia="Times New Roman" w:hAnsi="Arial" w:cs="Arial"/>
          <w:i/>
          <w:sz w:val="20"/>
          <w:szCs w:val="20"/>
          <w:lang w:eastAsia="ru-RU"/>
        </w:rPr>
        <w:t xml:space="preserve">расчет плеча рычага </w:t>
      </w:r>
      <w:r w:rsidRPr="00180B0D">
        <w:rPr>
          <w:rFonts w:ascii="Arial" w:eastAsia="Times New Roman" w:hAnsi="Arial" w:cs="Arial"/>
          <w:sz w:val="20"/>
          <w:szCs w:val="20"/>
          <w:lang w:eastAsia="ru-RU"/>
        </w:rPr>
        <w:t>(ПР</w:t>
      </w:r>
      <w:r w:rsidRPr="00180B0D">
        <w:rPr>
          <w:rFonts w:ascii="Arial" w:eastAsia="Times New Roman" w:hAnsi="Arial" w:cs="Arial"/>
          <w:sz w:val="20"/>
          <w:szCs w:val="20"/>
          <w:vertAlign w:val="subscript"/>
          <w:lang w:eastAsia="ru-RU"/>
        </w:rPr>
        <w:t>пер)</w:t>
      </w:r>
      <w:r w:rsidRPr="00180B0D">
        <w:rPr>
          <w:rFonts w:ascii="Arial" w:eastAsia="Times New Roman" w:hAnsi="Arial" w:cs="Arial"/>
          <w:sz w:val="20"/>
          <w:szCs w:val="20"/>
          <w:lang w:eastAsia="ru-RU"/>
        </w:rPr>
        <w:t>, характеризующего соотношение собственных средств и налоговых ресурсов, возникающих при использовании права на перенос срока уплаты налога: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u w:val="single"/>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ПР</w:t>
      </w:r>
      <w:r w:rsidRPr="00180B0D">
        <w:rPr>
          <w:rFonts w:ascii="Arial" w:eastAsia="Times New Roman" w:hAnsi="Arial" w:cs="Arial"/>
          <w:b/>
          <w:sz w:val="20"/>
          <w:szCs w:val="20"/>
          <w:vertAlign w:val="subscript"/>
          <w:lang w:eastAsia="ru-RU"/>
        </w:rPr>
        <w:t>пер</w:t>
      </w:r>
      <w:r w:rsidRPr="00180B0D">
        <w:rPr>
          <w:rFonts w:ascii="Arial" w:eastAsia="Times New Roman" w:hAnsi="Arial" w:cs="Arial"/>
          <w:b/>
          <w:sz w:val="20"/>
          <w:szCs w:val="20"/>
          <w:lang w:eastAsia="ru-RU"/>
        </w:rPr>
        <w:t xml:space="preserve"> = Н</w:t>
      </w:r>
      <w:r w:rsidRPr="00180B0D">
        <w:rPr>
          <w:rFonts w:ascii="Arial" w:eastAsia="Times New Roman" w:hAnsi="Arial" w:cs="Arial"/>
          <w:b/>
          <w:sz w:val="20"/>
          <w:szCs w:val="20"/>
          <w:vertAlign w:val="subscript"/>
          <w:lang w:eastAsia="ru-RU"/>
        </w:rPr>
        <w:t xml:space="preserve">пер : </w:t>
      </w:r>
      <w:r w:rsidRPr="00180B0D">
        <w:rPr>
          <w:rFonts w:ascii="Arial" w:eastAsia="Times New Roman" w:hAnsi="Arial" w:cs="Arial"/>
          <w:b/>
          <w:sz w:val="20"/>
          <w:szCs w:val="20"/>
          <w:lang w:eastAsia="ru-RU"/>
        </w:rPr>
        <w:t>СК</w:t>
      </w:r>
      <w:r w:rsidRPr="00180B0D">
        <w:rPr>
          <w:rFonts w:ascii="Arial" w:eastAsia="Times New Roman" w:hAnsi="Arial" w:cs="Arial"/>
          <w:b/>
          <w:sz w:val="20"/>
          <w:szCs w:val="20"/>
          <w:vertAlign w:val="subscript"/>
          <w:lang w:eastAsia="ru-RU"/>
        </w:rPr>
        <w:t>ср</w:t>
      </w:r>
      <w:r w:rsidRPr="00180B0D">
        <w:rPr>
          <w:rFonts w:ascii="Arial" w:eastAsia="Times New Roman" w:hAnsi="Arial" w:cs="Arial"/>
          <w:b/>
          <w:sz w:val="20"/>
          <w:szCs w:val="20"/>
          <w:lang w:eastAsia="ru-RU"/>
        </w:rPr>
        <w:t xml:space="preserve">                                                                                                                                         (</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13</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3 этап</w:t>
      </w:r>
      <w:r w:rsidRPr="00180B0D">
        <w:rPr>
          <w:rFonts w:ascii="Arial" w:eastAsia="Times New Roman" w:hAnsi="Arial" w:cs="Arial"/>
          <w:sz w:val="20"/>
          <w:szCs w:val="20"/>
          <w:lang w:eastAsia="ru-RU"/>
        </w:rPr>
        <w:t xml:space="preserve"> – </w:t>
      </w:r>
      <w:r w:rsidRPr="00180B0D">
        <w:rPr>
          <w:rFonts w:ascii="Arial" w:eastAsia="Times New Roman" w:hAnsi="Arial" w:cs="Arial"/>
          <w:i/>
          <w:sz w:val="20"/>
          <w:szCs w:val="20"/>
          <w:lang w:eastAsia="ru-RU"/>
        </w:rPr>
        <w:t>расчет эффекта финансового рычага</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(ЭФР</w:t>
      </w:r>
      <w:r w:rsidRPr="00180B0D">
        <w:rPr>
          <w:rFonts w:ascii="Arial" w:eastAsia="Times New Roman" w:hAnsi="Arial" w:cs="Arial"/>
          <w:sz w:val="20"/>
          <w:szCs w:val="20"/>
          <w:vertAlign w:val="subscript"/>
          <w:lang w:eastAsia="ru-RU"/>
        </w:rPr>
        <w:t>пер</w:t>
      </w:r>
      <w:r w:rsidRPr="00180B0D">
        <w:rPr>
          <w:rFonts w:ascii="Arial" w:eastAsia="Times New Roman" w:hAnsi="Arial" w:cs="Arial"/>
          <w:sz w:val="20"/>
          <w:szCs w:val="20"/>
          <w:lang w:eastAsia="ru-RU"/>
        </w:rPr>
        <w:t xml:space="preserve">), характеризующего приращение к экономической рентабельности собственного капитала в связи с использованием заемных средств, возникших вследствие переноса срока уплаты налога на будущее: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u w:val="single"/>
          <w:lang w:eastAsia="ru-RU"/>
        </w:rPr>
      </w:pP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ЭФР</w:t>
      </w:r>
      <w:r w:rsidRPr="00180B0D">
        <w:rPr>
          <w:rFonts w:ascii="Arial" w:eastAsia="Times New Roman" w:hAnsi="Arial" w:cs="Arial"/>
          <w:b/>
          <w:sz w:val="20"/>
          <w:szCs w:val="20"/>
          <w:vertAlign w:val="subscript"/>
          <w:lang w:eastAsia="ru-RU"/>
        </w:rPr>
        <w:t>пер</w:t>
      </w:r>
      <w:r w:rsidRPr="00180B0D">
        <w:rPr>
          <w:rFonts w:ascii="Arial" w:eastAsia="Times New Roman" w:hAnsi="Arial" w:cs="Arial"/>
          <w:b/>
          <w:sz w:val="20"/>
          <w:szCs w:val="20"/>
          <w:lang w:eastAsia="ru-RU"/>
        </w:rPr>
        <w:t>= ДР</w:t>
      </w:r>
      <w:r w:rsidRPr="00180B0D">
        <w:rPr>
          <w:rFonts w:ascii="Arial" w:eastAsia="Times New Roman" w:hAnsi="Arial" w:cs="Arial"/>
          <w:b/>
          <w:sz w:val="20"/>
          <w:szCs w:val="20"/>
          <w:vertAlign w:val="subscript"/>
          <w:lang w:eastAsia="ru-RU"/>
        </w:rPr>
        <w:t>пер *</w:t>
      </w:r>
      <w:r w:rsidRPr="00180B0D">
        <w:rPr>
          <w:rFonts w:ascii="Arial" w:eastAsia="Times New Roman" w:hAnsi="Arial" w:cs="Arial"/>
          <w:b/>
          <w:sz w:val="20"/>
          <w:szCs w:val="20"/>
          <w:lang w:eastAsia="ru-RU"/>
        </w:rPr>
        <w:t xml:space="preserve"> ПР</w:t>
      </w:r>
      <w:r w:rsidRPr="00180B0D">
        <w:rPr>
          <w:rFonts w:ascii="Arial" w:eastAsia="Times New Roman" w:hAnsi="Arial" w:cs="Arial"/>
          <w:b/>
          <w:sz w:val="20"/>
          <w:szCs w:val="20"/>
          <w:vertAlign w:val="subscript"/>
          <w:lang w:eastAsia="ru-RU"/>
        </w:rPr>
        <w:t xml:space="preserve">пер                                                                                                                                                                                                        </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5.14</w:t>
      </w:r>
      <w:r w:rsidRPr="00180B0D">
        <w:rPr>
          <w:rFonts w:ascii="Arial" w:eastAsia="Times New Roman" w:hAnsi="Arial" w:cs="Arial"/>
          <w:b/>
          <w:sz w:val="20"/>
          <w:szCs w:val="20"/>
          <w:lang w:eastAsia="ru-RU"/>
        </w:rPr>
        <w:t>)</w:t>
      </w:r>
    </w:p>
    <w:p w:rsidR="00180B0D" w:rsidRPr="00180B0D" w:rsidRDefault="00180B0D" w:rsidP="00180B0D">
      <w:pPr>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Полученное значение эффекта финансового рычага позволяет количественно оценить целесообразность для организации-налогоплательщика воспользоваться своим правом на перенос срока уплаты налога на будущее.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При </w:t>
      </w:r>
      <w:r w:rsidRPr="00180B0D">
        <w:rPr>
          <w:rFonts w:ascii="Arial" w:eastAsia="Times New Roman" w:hAnsi="Arial" w:cs="Arial"/>
          <w:b/>
          <w:sz w:val="20"/>
          <w:szCs w:val="20"/>
          <w:lang w:eastAsia="ru-RU"/>
        </w:rPr>
        <w:t>ЭФР</w:t>
      </w:r>
      <w:r w:rsidRPr="00180B0D">
        <w:rPr>
          <w:rFonts w:ascii="Arial" w:eastAsia="Times New Roman" w:hAnsi="Arial" w:cs="Arial"/>
          <w:b/>
          <w:sz w:val="20"/>
          <w:szCs w:val="20"/>
          <w:vertAlign w:val="subscript"/>
          <w:lang w:eastAsia="ru-RU"/>
        </w:rPr>
        <w:t xml:space="preserve">пер </w:t>
      </w:r>
      <w:r w:rsidRPr="00180B0D">
        <w:rPr>
          <w:rFonts w:ascii="Arial" w:eastAsia="Times New Roman" w:hAnsi="Arial" w:cs="Arial"/>
          <w:b/>
          <w:sz w:val="20"/>
          <w:szCs w:val="20"/>
          <w:lang w:eastAsia="ru-RU"/>
        </w:rPr>
        <w:sym w:font="Symbol" w:char="F03E"/>
      </w:r>
      <w:r w:rsidRPr="00180B0D">
        <w:rPr>
          <w:rFonts w:ascii="Arial" w:eastAsia="Times New Roman" w:hAnsi="Arial" w:cs="Arial"/>
          <w:b/>
          <w:sz w:val="20"/>
          <w:szCs w:val="20"/>
          <w:lang w:eastAsia="ru-RU"/>
        </w:rPr>
        <w:t xml:space="preserve"> 0</w:t>
      </w:r>
      <w:r w:rsidRPr="00180B0D">
        <w:rPr>
          <w:rFonts w:ascii="Arial" w:eastAsia="Times New Roman" w:hAnsi="Arial" w:cs="Arial"/>
          <w:sz w:val="20"/>
          <w:szCs w:val="20"/>
          <w:lang w:eastAsia="ru-RU"/>
        </w:rPr>
        <w:t xml:space="preserve"> использование права на перенос срока уплаты налога на будущее целесообразно, т.к. влечет за собой приращение к рентабельности собственного капитала на количество процентов, равных ЭФР. При </w:t>
      </w:r>
      <w:r w:rsidRPr="00180B0D">
        <w:rPr>
          <w:rFonts w:ascii="Arial" w:eastAsia="Times New Roman" w:hAnsi="Arial" w:cs="Arial"/>
          <w:b/>
          <w:sz w:val="20"/>
          <w:szCs w:val="20"/>
          <w:lang w:eastAsia="ru-RU"/>
        </w:rPr>
        <w:t>ЭФР</w:t>
      </w:r>
      <w:r w:rsidRPr="00180B0D">
        <w:rPr>
          <w:rFonts w:ascii="Arial" w:eastAsia="Times New Roman" w:hAnsi="Arial" w:cs="Arial"/>
          <w:b/>
          <w:sz w:val="20"/>
          <w:szCs w:val="20"/>
          <w:vertAlign w:val="subscript"/>
          <w:lang w:eastAsia="ru-RU"/>
        </w:rPr>
        <w:t xml:space="preserve">пер </w:t>
      </w:r>
      <w:r w:rsidRPr="00180B0D">
        <w:rPr>
          <w:rFonts w:ascii="Arial" w:eastAsia="Times New Roman" w:hAnsi="Arial" w:cs="Arial"/>
          <w:b/>
          <w:sz w:val="20"/>
          <w:szCs w:val="20"/>
          <w:lang w:eastAsia="ru-RU"/>
        </w:rPr>
        <w:sym w:font="Symbol" w:char="F0A3"/>
      </w:r>
      <w:r w:rsidRPr="00180B0D">
        <w:rPr>
          <w:rFonts w:ascii="Arial" w:eastAsia="Times New Roman" w:hAnsi="Arial" w:cs="Arial"/>
          <w:b/>
          <w:sz w:val="20"/>
          <w:szCs w:val="20"/>
          <w:lang w:eastAsia="ru-RU"/>
        </w:rPr>
        <w:t xml:space="preserve"> 0 </w:t>
      </w:r>
      <w:r w:rsidRPr="00180B0D">
        <w:rPr>
          <w:rFonts w:ascii="Arial" w:eastAsia="Times New Roman" w:hAnsi="Arial" w:cs="Arial"/>
          <w:sz w:val="20"/>
          <w:szCs w:val="20"/>
          <w:lang w:eastAsia="ru-RU"/>
        </w:rPr>
        <w:t>использование  права на перенос сроков уплаты налога на будущее нецелесообразно.</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4 этап</w:t>
      </w:r>
      <w:r w:rsidRPr="00180B0D">
        <w:rPr>
          <w:rFonts w:ascii="Arial" w:eastAsia="Times New Roman" w:hAnsi="Arial" w:cs="Arial"/>
          <w:sz w:val="20"/>
          <w:szCs w:val="20"/>
          <w:lang w:eastAsia="ru-RU"/>
        </w:rPr>
        <w:t xml:space="preserve"> – </w:t>
      </w:r>
      <w:r w:rsidRPr="00180B0D">
        <w:rPr>
          <w:rFonts w:ascii="Arial" w:eastAsia="Times New Roman" w:hAnsi="Arial" w:cs="Arial"/>
          <w:i/>
          <w:sz w:val="20"/>
          <w:szCs w:val="20"/>
          <w:lang w:eastAsia="ru-RU"/>
        </w:rPr>
        <w:t xml:space="preserve">расчет изменившейся рентабельности собственного капитала </w:t>
      </w:r>
      <w:r w:rsidRPr="00180B0D">
        <w:rPr>
          <w:rFonts w:ascii="Arial" w:eastAsia="Times New Roman" w:hAnsi="Arial" w:cs="Arial"/>
          <w:sz w:val="20"/>
          <w:szCs w:val="20"/>
          <w:lang w:eastAsia="ru-RU"/>
        </w:rPr>
        <w:t>(РЕНск</w:t>
      </w:r>
      <w:r w:rsidRPr="00180B0D">
        <w:rPr>
          <w:rFonts w:ascii="Arial" w:eastAsia="Times New Roman" w:hAnsi="Arial" w:cs="Arial"/>
          <w:sz w:val="20"/>
          <w:szCs w:val="20"/>
          <w:lang w:eastAsia="ru-RU"/>
        </w:rPr>
        <w:sym w:font="Symbol" w:char="F0A2"/>
      </w:r>
      <w:r w:rsidRPr="00180B0D">
        <w:rPr>
          <w:rFonts w:ascii="Arial" w:eastAsia="Times New Roman" w:hAnsi="Arial" w:cs="Arial"/>
          <w:sz w:val="20"/>
          <w:szCs w:val="20"/>
          <w:lang w:eastAsia="ru-RU"/>
        </w:rPr>
        <w:t>)</w:t>
      </w:r>
      <w:r w:rsidRPr="00180B0D">
        <w:rPr>
          <w:rFonts w:ascii="Arial" w:eastAsia="Times New Roman" w:hAnsi="Arial" w:cs="Arial"/>
          <w:i/>
          <w:sz w:val="20"/>
          <w:szCs w:val="20"/>
          <w:lang w:eastAsia="ru-RU"/>
        </w:rPr>
        <w:t xml:space="preserve"> </w:t>
      </w:r>
      <w:r w:rsidRPr="00180B0D">
        <w:rPr>
          <w:rFonts w:ascii="Arial" w:eastAsia="Times New Roman" w:hAnsi="Arial" w:cs="Arial"/>
          <w:sz w:val="20"/>
          <w:szCs w:val="20"/>
          <w:lang w:eastAsia="ru-RU"/>
        </w:rPr>
        <w:t>вследствие использования права на перенос срока уплаты налога на будущее:</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180B0D">
        <w:rPr>
          <w:rFonts w:ascii="Arial" w:eastAsia="Times New Roman" w:hAnsi="Arial" w:cs="Arial"/>
          <w:b/>
          <w:sz w:val="20"/>
          <w:szCs w:val="20"/>
          <w:lang w:eastAsia="ru-RU"/>
        </w:rPr>
        <w:t>РЕНск</w:t>
      </w:r>
      <w:r w:rsidRPr="00180B0D">
        <w:rPr>
          <w:rFonts w:ascii="Arial" w:eastAsia="Times New Roman" w:hAnsi="Arial" w:cs="Arial"/>
          <w:b/>
          <w:sz w:val="20"/>
          <w:szCs w:val="20"/>
          <w:lang w:eastAsia="ru-RU"/>
        </w:rPr>
        <w:sym w:font="Symbol" w:char="F0A2"/>
      </w:r>
      <w:r w:rsidRPr="00180B0D">
        <w:rPr>
          <w:rFonts w:ascii="Arial" w:eastAsia="Times New Roman" w:hAnsi="Arial" w:cs="Arial"/>
          <w:b/>
          <w:sz w:val="20"/>
          <w:szCs w:val="20"/>
          <w:lang w:eastAsia="ru-RU"/>
        </w:rPr>
        <w:t>= РЕНск+ЭФР</w:t>
      </w:r>
      <w:r w:rsidRPr="00180B0D">
        <w:rPr>
          <w:rFonts w:ascii="Arial" w:eastAsia="Times New Roman" w:hAnsi="Arial" w:cs="Arial"/>
          <w:b/>
          <w:sz w:val="20"/>
          <w:szCs w:val="20"/>
          <w:vertAlign w:val="subscript"/>
          <w:lang w:eastAsia="ru-RU"/>
        </w:rPr>
        <w:t>пер</w:t>
      </w:r>
      <w:r w:rsidRPr="00180B0D">
        <w:rPr>
          <w:rFonts w:ascii="Arial" w:eastAsia="Times New Roman" w:hAnsi="Arial" w:cs="Arial"/>
          <w:b/>
          <w:sz w:val="20"/>
          <w:szCs w:val="20"/>
          <w:lang w:eastAsia="ru-RU"/>
        </w:rPr>
        <w:t xml:space="preserve">                                                                                                                       (</w:t>
      </w:r>
      <w:r w:rsidR="00260911">
        <w:rPr>
          <w:rFonts w:ascii="Arial" w:eastAsia="Times New Roman" w:hAnsi="Arial" w:cs="Arial"/>
          <w:b/>
          <w:sz w:val="20"/>
          <w:szCs w:val="20"/>
          <w:lang w:eastAsia="ru-RU"/>
        </w:rPr>
        <w:t>5</w:t>
      </w:r>
      <w:r w:rsidRPr="00180B0D">
        <w:rPr>
          <w:rFonts w:ascii="Arial" w:eastAsia="Times New Roman" w:hAnsi="Arial" w:cs="Arial"/>
          <w:b/>
          <w:sz w:val="20"/>
          <w:szCs w:val="20"/>
          <w:lang w:eastAsia="ru-RU"/>
        </w:rPr>
        <w:t>.</w:t>
      </w:r>
      <w:r w:rsidR="00260911">
        <w:rPr>
          <w:rFonts w:ascii="Arial" w:eastAsia="Times New Roman" w:hAnsi="Arial" w:cs="Arial"/>
          <w:b/>
          <w:sz w:val="20"/>
          <w:szCs w:val="20"/>
          <w:lang w:eastAsia="ru-RU"/>
        </w:rPr>
        <w:t>15</w:t>
      </w:r>
      <w:r w:rsidRPr="00180B0D">
        <w:rPr>
          <w:rFonts w:ascii="Arial" w:eastAsia="Times New Roman" w:hAnsi="Arial" w:cs="Arial"/>
          <w:b/>
          <w:sz w:val="20"/>
          <w:szCs w:val="20"/>
          <w:lang w:eastAsia="ru-RU"/>
        </w:rPr>
        <w:t>)</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b/>
          <w:sz w:val="20"/>
          <w:szCs w:val="20"/>
          <w:u w:val="single"/>
          <w:lang w:eastAsia="ru-RU"/>
        </w:rPr>
      </w:pPr>
    </w:p>
    <w:p w:rsidR="00180B0D" w:rsidRPr="00180B0D" w:rsidRDefault="00180B0D" w:rsidP="00180B0D">
      <w:pPr>
        <w:shd w:val="clear" w:color="auto" w:fill="DBE5F1"/>
        <w:spacing w:after="0" w:line="240" w:lineRule="auto"/>
        <w:jc w:val="both"/>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 xml:space="preserve">Пример </w:t>
      </w:r>
      <w:r w:rsidR="00260911">
        <w:rPr>
          <w:rFonts w:ascii="Arial" w:eastAsia="Times New Roman" w:hAnsi="Arial" w:cs="Arial"/>
          <w:b/>
          <w:i/>
          <w:sz w:val="20"/>
          <w:szCs w:val="20"/>
          <w:lang w:eastAsia="ru-RU"/>
        </w:rPr>
        <w:t>5</w:t>
      </w:r>
      <w:r w:rsidRPr="00180B0D">
        <w:rPr>
          <w:rFonts w:ascii="Arial" w:eastAsia="Times New Roman" w:hAnsi="Arial" w:cs="Arial"/>
          <w:b/>
          <w:i/>
          <w:sz w:val="20"/>
          <w:szCs w:val="20"/>
          <w:lang w:eastAsia="ru-RU"/>
        </w:rPr>
        <w:t>.</w:t>
      </w:r>
      <w:r w:rsidR="00260911">
        <w:rPr>
          <w:rFonts w:ascii="Arial" w:eastAsia="Times New Roman" w:hAnsi="Arial" w:cs="Arial"/>
          <w:b/>
          <w:i/>
          <w:sz w:val="20"/>
          <w:szCs w:val="20"/>
          <w:lang w:eastAsia="ru-RU"/>
        </w:rPr>
        <w:t>2</w:t>
      </w:r>
    </w:p>
    <w:p w:rsidR="00180B0D" w:rsidRPr="00180B0D" w:rsidRDefault="00180B0D" w:rsidP="00180B0D">
      <w:pPr>
        <w:shd w:val="clear" w:color="auto" w:fill="DBE5F1"/>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Налогоплательщику может быть предоставлена отсрочка по уплате налога на 6 месяцев на сумму 50 000 руб. в связи с сезонностью производства и реализации продукции. Проценты по сумме задолженности налога исчисляются исходя из ½ ключевой ставки Банка России. Ключевая ставка Банка России во время использования отсрочки составляла 120 дней - 15%, 63 дня – 13%. Собственный капитал организации - 190 тыс. руб. Чистая прибыль за полугодие составила 20 тыс. руб. </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Рассчитаем эффективность использования отсрочки.</w:t>
      </w:r>
    </w:p>
    <w:p w:rsidR="00180B0D" w:rsidRPr="00180B0D" w:rsidRDefault="00180B0D" w:rsidP="00180B0D">
      <w:pPr>
        <w:widowControl w:val="0"/>
        <w:shd w:val="clear" w:color="auto" w:fill="DBE5F1"/>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На основании определения эффекта финансового рычага проанализируем целесообразность использования отсрочки:</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15 * 120 : (120 + 63) + 13 * 63 : (120 + 63) = 14,3% – средняя (средневзвешенная) ставка  за время пользования отсрочкой;</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14,3 * </w:t>
      </w:r>
      <w:r w:rsidRPr="00180B0D">
        <w:rPr>
          <w:rFonts w:ascii="Arial" w:eastAsia="Times New Roman" w:hAnsi="Arial" w:cs="Arial"/>
          <w:i/>
          <w:position w:val="6"/>
          <w:sz w:val="20"/>
          <w:szCs w:val="20"/>
          <w:lang w:eastAsia="ru-RU"/>
        </w:rPr>
        <w:t>1</w:t>
      </w:r>
      <w:r w:rsidRPr="00180B0D">
        <w:rPr>
          <w:rFonts w:ascii="Arial" w:eastAsia="Times New Roman" w:hAnsi="Arial" w:cs="Arial"/>
          <w:i/>
          <w:sz w:val="20"/>
          <w:szCs w:val="20"/>
          <w:lang w:eastAsia="ru-RU"/>
        </w:rPr>
        <w:t>/</w:t>
      </w:r>
      <w:r w:rsidRPr="00180B0D">
        <w:rPr>
          <w:rFonts w:ascii="Arial" w:eastAsia="Times New Roman" w:hAnsi="Arial" w:cs="Arial"/>
          <w:i/>
          <w:position w:val="-6"/>
          <w:sz w:val="20"/>
          <w:szCs w:val="20"/>
          <w:lang w:eastAsia="ru-RU"/>
        </w:rPr>
        <w:t>2</w:t>
      </w:r>
      <w:r w:rsidRPr="00180B0D">
        <w:rPr>
          <w:rFonts w:ascii="Arial" w:eastAsia="Times New Roman" w:hAnsi="Arial" w:cs="Arial"/>
          <w:i/>
          <w:sz w:val="20"/>
          <w:szCs w:val="20"/>
          <w:lang w:eastAsia="ru-RU"/>
        </w:rPr>
        <w:t>= 7,15% - средняя процентная ставка за использование права на перенос срока уплаты налога;</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50 000 * 7,15% : 100% : 2 = 1787,5 руб.- платежи за использование права на перенос срока уплаты налога на будущее;</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(20 000 + 1787,5): 190 000 *100%= 11,47% – экономическая рентабельность капитала;</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11,47 - 7,15 = 4,32%– дифференциал рычага; </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50 000 : 190 000 = 0,26 – плечо рычага;</w:t>
      </w:r>
    </w:p>
    <w:p w:rsidR="00180B0D" w:rsidRPr="00180B0D" w:rsidRDefault="00180B0D" w:rsidP="00644DEA">
      <w:pPr>
        <w:widowControl w:val="0"/>
        <w:numPr>
          <w:ilvl w:val="0"/>
          <w:numId w:val="3"/>
        </w:numPr>
        <w:shd w:val="clear" w:color="auto" w:fill="DBE5F1"/>
        <w:tabs>
          <w:tab w:val="left" w:pos="284"/>
        </w:tabs>
        <w:autoSpaceDE w:val="0"/>
        <w:autoSpaceDN w:val="0"/>
        <w:adjustRightInd w:val="0"/>
        <w:spacing w:after="0" w:line="240" w:lineRule="auto"/>
        <w:ind w:left="0" w:firstLine="0"/>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4,32 % * 0,26=1,12% - эффект рычага.</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Приведенные расчеты дают основание полагать, что в результате предоставления рассрочки по уплате налога произойдет приращение рентабельности собственного капитала организации на 1,12%, несмотря на платность ее предоставления.</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Проценты, по которым предоставляется право использовать различные способы переноса сроков уплаты налогов на будущее, невелики. Они, как правило, ниже ставки Банка России и вряд ли превысят показатель экономической рентабельности капитала организации-налогоплательщика. Поэтому использование права на перенос сроков уплаты налога на будущее, с позиции рассмотренной нами концепции финансового рычага, в большинстве случаев целесообразно.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Однако при этом необходимо помнить два обстоятельства. Первое - искусственно создать основания для получения такого «права» невозможно, поэтому возможности его использования ограничены. Второе - относительная дешевизна этого источника связана с высокой степенью риска его использования, обусловленного существенными санкциями при выявлении нарушений как связанных с использованием этого права, так и по другим налоговым платежам.</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keepNext/>
        <w:spacing w:before="120" w:after="0" w:line="240" w:lineRule="auto"/>
        <w:jc w:val="center"/>
        <w:outlineLvl w:val="1"/>
        <w:rPr>
          <w:rFonts w:ascii="Arial" w:eastAsia="Times New Roman" w:hAnsi="Arial"/>
          <w:b/>
          <w:bCs/>
          <w:iCs/>
          <w:lang w:val="x-none" w:eastAsia="x-none"/>
        </w:rPr>
      </w:pPr>
      <w:bookmarkStart w:id="9" w:name="_Toc17883497"/>
      <w:bookmarkStart w:id="10" w:name="_Toc62944586"/>
      <w:r w:rsidRPr="00180B0D">
        <w:rPr>
          <w:rFonts w:ascii="Arial" w:eastAsia="Times New Roman" w:hAnsi="Arial"/>
          <w:b/>
          <w:bCs/>
          <w:iCs/>
          <w:lang w:val="x-none" w:eastAsia="x-none"/>
        </w:rPr>
        <w:t xml:space="preserve">Тема </w:t>
      </w:r>
      <w:r w:rsidR="00C3249A">
        <w:rPr>
          <w:rFonts w:ascii="Arial" w:eastAsia="Times New Roman" w:hAnsi="Arial"/>
          <w:b/>
          <w:bCs/>
          <w:iCs/>
          <w:lang w:eastAsia="x-none"/>
        </w:rPr>
        <w:t>5</w:t>
      </w:r>
      <w:r w:rsidRPr="00180B0D">
        <w:rPr>
          <w:rFonts w:ascii="Arial" w:eastAsia="Times New Roman" w:hAnsi="Arial"/>
          <w:b/>
          <w:bCs/>
          <w:iCs/>
          <w:lang w:val="x-none" w:eastAsia="x-none"/>
        </w:rPr>
        <w:t>.3. Влияние инфляции на финансовые результаты деятельности организации и связанные с ними налоги</w:t>
      </w:r>
      <w:bookmarkEnd w:id="9"/>
      <w:bookmarkEnd w:id="10"/>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условиях проявления международного финансового кризиса в экономике России вновь имеет место нарастание инфляции. В качестве одного из способов борьбы с ней, взаимосвязанным с ней бюджетным дефицитом, а также с негативными последствиями этих обстоятельств государство использует налоговую политику. Поэтому проблема взаимосвязи инфляции и налогообложения в современных условиях вновь, как и в конце 90-х годов двадцатого столетия приобретает высокую актуальность. В этой связи представляется целесообразным рассмотрение взаимосвязи инфляции и налогообложения на макроэкономическом и микроэкономическом уровнях экономики, с более детальным рассмотрением влияния инфляции на показатели налогообложения организации-налогоплательщика.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Инфляция</w:t>
      </w:r>
      <w:r w:rsidRPr="00180B0D">
        <w:rPr>
          <w:rFonts w:ascii="Arial" w:eastAsia="Times New Roman" w:hAnsi="Arial" w:cs="Arial"/>
          <w:sz w:val="20"/>
          <w:szCs w:val="20"/>
          <w:lang w:eastAsia="ru-RU"/>
        </w:rPr>
        <w:t xml:space="preserve"> — процесс повышения общего уровня цен в экономике, сопровождающийся снижением покупательной способности денег. Позитивный потенциал умеренной инфляции состоит в том, что, обесценивая деньги, она стимулирует инвестиционный процесс. Однако финансовые отношения в условиях инфляции приобретают определенную специфику: усложняется планирование; возрастает потребность в дополнительных источниках финансирования; увеличиваются проценты по кредитам и займам и т. д. Это отражается на налоговых отношениях организаций-налогоплательщиков и государства.</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Влияние инфляции на финансовый результат может быть как позитивным, так и негативным.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Умеренная инфляция</w:t>
      </w:r>
      <w:r w:rsidRPr="00180B0D">
        <w:rPr>
          <w:rFonts w:ascii="Arial" w:eastAsia="Times New Roman" w:hAnsi="Arial" w:cs="Arial"/>
          <w:sz w:val="20"/>
          <w:szCs w:val="20"/>
          <w:lang w:eastAsia="ru-RU"/>
        </w:rPr>
        <w:t>, сопровождающаяся опережением темпов роста выручки от реализации над темпами роста расходов, позволяет организации получить дополнительный (по сравнению с обычным) финансовый результат. Это возможно в том случае, когда продукция, товары, работы, услуги, реализуемые организацией, пользуются повышенным спросом и вследствие этого цены на них могут расти быст</w:t>
      </w:r>
      <w:r w:rsidRPr="00180B0D">
        <w:rPr>
          <w:rFonts w:ascii="Arial" w:eastAsia="Times New Roman" w:hAnsi="Arial" w:cs="Arial"/>
          <w:sz w:val="20"/>
          <w:szCs w:val="20"/>
          <w:lang w:eastAsia="ru-RU"/>
        </w:rPr>
        <w:softHyphen/>
        <w:t>рее, чем себестоимость и другие виды расходов организации.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i/>
          <w:sz w:val="20"/>
          <w:szCs w:val="20"/>
          <w:lang w:eastAsia="ru-RU"/>
        </w:rPr>
        <w:t>Высокий уровень инфляции</w:t>
      </w:r>
      <w:r w:rsidRPr="00180B0D">
        <w:rPr>
          <w:rFonts w:ascii="Arial" w:eastAsia="Times New Roman" w:hAnsi="Arial" w:cs="Arial"/>
          <w:sz w:val="20"/>
          <w:szCs w:val="20"/>
          <w:lang w:eastAsia="ru-RU"/>
        </w:rPr>
        <w:t xml:space="preserve"> негативно отражается на финансовом состоянии организации, поскольку ее капитал быстро обесценивается, это происходит вследствие обесценивания денег, дебиторской задолженности и других видов активов организации, не имеющих </w:t>
      </w:r>
      <w:r w:rsidRPr="00180B0D">
        <w:rPr>
          <w:rFonts w:ascii="Arial" w:eastAsia="Times New Roman" w:hAnsi="Arial" w:cs="Arial"/>
          <w:sz w:val="20"/>
          <w:szCs w:val="20"/>
          <w:lang w:eastAsia="ru-RU"/>
        </w:rPr>
        <w:softHyphen/>
        <w:t>материального выражения. Основные средства организации также подвергаются обесценению, поскольку их переоценка запаздывает по сравнению со снижением их реальной стоимости в результате инфляции, вследствие чего амортизационные отчисления не могут обеспечивать восстановление стоимости основных производственных фондов. Существуют и другие негативные последствия быстрого роста цен.</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В макроэкономическом плане проявления финансового кризиса проявляются, прежде всего, в снижении масштабов хозяйственной деятельности экономических субъектов как реального, так и финансового секторов экономики, являющихся основными налогоплательщиками. Основу налоговых доходов федерального бюджета РФ составляют поступления от НДС, ввозных и вывозных таможенных пошлин, налога на прибыль. Очевидно, что это налоги, связанные с объемом реализуемой продукции, товаров, работ, услуг, который в кризисных условиях заметно сократился. Поскольку налоговые доходы представляют собой основу доходов федерального бюджета, грядущие трудности с его наполнением могут быть значительны.</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 первый взгляд может показаться, что доходный потенциал нижестоящих уровней бюджетной системы – бюджетов субъектов федерации и бюджеты муниципалитетов - должны пострадать в меньшей степени по двум причинам.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Во-первых, налоговая составляющая их бюджетов не столь значительна, существенными являются неналоговые доходы.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Во-вторых, формирующие их налоги в меньшей степени взаимосвязаны с масштабами хозяйственной деятельности, в большей степени с используемыми в процессе ее осуществления ресурсами. </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Представляется, что территориальные бюджеты могут пострадать в очень значительной степени хотя бы потому, что большинство из них дефицитны и являются реципиентами. Кроме того, снижение масштабов хозяйственной деятельности постепенно приведет к снижению использования и наличия ресурсов, следовательно, и взаимосвязанных с ними, через механизм формирования налоговых баз, определенных Налоговым кодексом РФ, налоговых доходов бюджетов этих уровней.</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Снижение реальной деловой активности и финансового потенциала организации-налогоплательщика вследствие инфляции негативно отражается на ее способности к полному и своевременному внесению налоговых платежей.</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Помимо перечисленных видов влияния на основные аспекты финансово-хозяйственной деятельности инфляционный рост цен сказывается и на уровне параметров налогообложения (совокупности начисляемых и уплачиваемых организацией налогов, а также на величине кредиторской задолженности по их уплате перед государством), что в свою очередь оказывает влияние на деловую активность и финансовую устойчивость организации.</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данных условиях налогоплательщику необходим инструментарий, позволяющий проанализировать, каким образом инфляция может отразиться на показателях налогообложения и других важнейших характеристиках его финансово-хозяйственной деятельности.</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Говоря о возможности воздействия налогоплательщика на уровень налогообложения в условиях инфляции, необходимо рассматривать такого рода решения, которые не только изменяют размер налоговых баз, но и приняты под давлением инфляционных процессов.</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Для оценки целесообразного воздействия в условиях инфляции на налогообложение необходим количественный инструментарий, для раскрытиясодержания которого рассмотрим прямой и косвенный метод анализа влияния инфляции на налогообложение.</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В основе прямого метода лежит факторный анализ (рис. </w:t>
      </w:r>
      <w:r w:rsidR="004954A3">
        <w:rPr>
          <w:rFonts w:ascii="Arial" w:eastAsia="Times New Roman" w:hAnsi="Arial" w:cs="Arial"/>
          <w:sz w:val="20"/>
          <w:szCs w:val="20"/>
          <w:lang w:eastAsia="ru-RU"/>
        </w:rPr>
        <w:t>5</w:t>
      </w:r>
      <w:r w:rsidRPr="00180B0D">
        <w:rPr>
          <w:rFonts w:ascii="Arial" w:eastAsia="Times New Roman" w:hAnsi="Arial" w:cs="Arial"/>
          <w:sz w:val="20"/>
          <w:szCs w:val="20"/>
          <w:lang w:eastAsia="ru-RU"/>
        </w:rPr>
        <w:t>.</w:t>
      </w:r>
      <w:r w:rsidR="004954A3">
        <w:rPr>
          <w:rFonts w:ascii="Arial" w:eastAsia="Times New Roman" w:hAnsi="Arial" w:cs="Arial"/>
          <w:sz w:val="20"/>
          <w:szCs w:val="20"/>
          <w:lang w:eastAsia="ru-RU"/>
        </w:rPr>
        <w:t>1</w:t>
      </w:r>
      <w:r w:rsidRPr="00180B0D">
        <w:rPr>
          <w:rFonts w:ascii="Arial" w:eastAsia="Times New Roman" w:hAnsi="Arial" w:cs="Arial"/>
          <w:sz w:val="20"/>
          <w:szCs w:val="20"/>
          <w:lang w:eastAsia="ru-RU"/>
        </w:rPr>
        <w:t>).</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rPr>
          <w:rFonts w:ascii="Arial" w:eastAsia="Times New Roman" w:hAnsi="Arial" w:cs="Arial"/>
          <w:color w:val="333399"/>
          <w:sz w:val="20"/>
          <w:szCs w:val="20"/>
          <w:lang w:eastAsia="ru-RU"/>
        </w:rPr>
      </w:pPr>
      <w:r w:rsidRPr="00180B0D">
        <w:rPr>
          <w:rFonts w:ascii="Arial" w:eastAsia="Times New Roman" w:hAnsi="Arial" w:cs="Arial"/>
          <w:noProof/>
          <w:color w:val="333399"/>
          <w:sz w:val="20"/>
          <w:szCs w:val="20"/>
          <w:lang w:eastAsia="ru-RU"/>
        </w:rPr>
        <mc:AlternateContent>
          <mc:Choice Requires="wpc">
            <w:drawing>
              <wp:anchor distT="0" distB="0" distL="114300" distR="114300" simplePos="0" relativeHeight="251729920" behindDoc="0" locked="0" layoutInCell="1" allowOverlap="1" wp14:anchorId="6C48A2A5" wp14:editId="39947DAA">
                <wp:simplePos x="0" y="0"/>
                <wp:positionH relativeFrom="character">
                  <wp:posOffset>0</wp:posOffset>
                </wp:positionH>
                <wp:positionV relativeFrom="line">
                  <wp:posOffset>0</wp:posOffset>
                </wp:positionV>
                <wp:extent cx="4914900" cy="3314700"/>
                <wp:effectExtent l="14605" t="22860" r="13970" b="5715"/>
                <wp:wrapNone/>
                <wp:docPr id="154" name="Полотно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34" name="Rectangle 709"/>
                        <wps:cNvSpPr>
                          <a:spLocks noChangeArrowheads="1"/>
                        </wps:cNvSpPr>
                        <wps:spPr bwMode="auto">
                          <a:xfrm flipH="1">
                            <a:off x="2514600" y="914400"/>
                            <a:ext cx="2171700" cy="1028700"/>
                          </a:xfrm>
                          <a:prstGeom prst="rect">
                            <a:avLst/>
                          </a:prstGeom>
                          <a:solidFill>
                            <a:srgbClr val="FFFFFF"/>
                          </a:solidFill>
                          <a:ln w="9525">
                            <a:solidFill>
                              <a:srgbClr val="000000"/>
                            </a:solidFill>
                            <a:miter lim="800000"/>
                            <a:headEnd/>
                            <a:tailEnd/>
                          </a:ln>
                        </wps:spPr>
                        <wps:txbx>
                          <w:txbxContent>
                            <w:p w:rsidR="009F7347" w:rsidRPr="00F33CB5" w:rsidRDefault="009F7347" w:rsidP="00180B0D">
                              <w:pPr>
                                <w:rPr>
                                  <w:rFonts w:ascii="Arial" w:hAnsi="Arial" w:cs="Arial"/>
                                  <w:b/>
                                  <w:sz w:val="20"/>
                                  <w:szCs w:val="22"/>
                                </w:rPr>
                              </w:pPr>
                              <w:r w:rsidRPr="00F33CB5">
                                <w:rPr>
                                  <w:rFonts w:ascii="Arial" w:hAnsi="Arial" w:cs="Arial"/>
                                  <w:b/>
                                  <w:sz w:val="20"/>
                                  <w:szCs w:val="22"/>
                                </w:rPr>
                                <w:t xml:space="preserve">Начисленных налогов </w:t>
                              </w:r>
                              <w:r w:rsidRPr="00F33CB5">
                                <w:rPr>
                                  <w:rFonts w:ascii="Arial" w:hAnsi="Arial" w:cs="Arial"/>
                                  <w:b/>
                                  <w:sz w:val="20"/>
                                  <w:szCs w:val="22"/>
                                </w:rPr>
                                <w:sym w:font="Symbol" w:char="F044"/>
                              </w:r>
                              <w:r w:rsidRPr="00F33CB5">
                                <w:rPr>
                                  <w:rFonts w:ascii="Arial" w:hAnsi="Arial" w:cs="Arial"/>
                                  <w:b/>
                                  <w:sz w:val="20"/>
                                  <w:szCs w:val="22"/>
                                </w:rPr>
                                <w:t>Н</w:t>
                              </w:r>
                              <w:r w:rsidRPr="00F33CB5">
                                <w:rPr>
                                  <w:rFonts w:ascii="Arial" w:hAnsi="Arial" w:cs="Arial"/>
                                  <w:b/>
                                  <w:sz w:val="20"/>
                                  <w:szCs w:val="22"/>
                                  <w:vertAlign w:val="subscript"/>
                                </w:rPr>
                                <w:t>инфл</w:t>
                              </w:r>
                              <w:r w:rsidRPr="00F33CB5">
                                <w:rPr>
                                  <w:rFonts w:ascii="Arial" w:hAnsi="Arial" w:cs="Arial"/>
                                  <w:b/>
                                  <w:sz w:val="20"/>
                                  <w:szCs w:val="22"/>
                                </w:rPr>
                                <w:t xml:space="preserve"> </w:t>
                              </w:r>
                            </w:p>
                            <w:p w:rsidR="009F7347" w:rsidRPr="00F33CB5" w:rsidRDefault="009F7347" w:rsidP="00644DEA">
                              <w:pPr>
                                <w:numPr>
                                  <w:ilvl w:val="0"/>
                                  <w:numId w:val="6"/>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Страховых взносов</w:t>
                              </w:r>
                            </w:p>
                            <w:p w:rsidR="009F7347" w:rsidRPr="00F33CB5" w:rsidRDefault="009F7347" w:rsidP="00644DEA">
                              <w:pPr>
                                <w:numPr>
                                  <w:ilvl w:val="0"/>
                                  <w:numId w:val="6"/>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Налога на имущества</w:t>
                              </w:r>
                            </w:p>
                            <w:p w:rsidR="009F7347" w:rsidRPr="00F33CB5" w:rsidRDefault="009F7347" w:rsidP="00644DEA">
                              <w:pPr>
                                <w:numPr>
                                  <w:ilvl w:val="0"/>
                                  <w:numId w:val="6"/>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Налога на прибыль</w:t>
                              </w:r>
                            </w:p>
                            <w:p w:rsidR="009F7347" w:rsidRPr="00F33CB5" w:rsidRDefault="009F7347" w:rsidP="00180B0D">
                              <w:pPr>
                                <w:rPr>
                                  <w:rFonts w:ascii="Arial" w:hAnsi="Arial" w:cs="Arial"/>
                                  <w:b/>
                                  <w:sz w:val="32"/>
                                  <w:szCs w:val="36"/>
                                  <w:vertAlign w:val="subscript"/>
                                </w:rPr>
                              </w:pPr>
                            </w:p>
                            <w:p w:rsidR="009F7347" w:rsidRPr="00782AB5" w:rsidRDefault="009F7347" w:rsidP="00180B0D">
                              <w:pPr>
                                <w:rPr>
                                  <w:sz w:val="36"/>
                                  <w:szCs w:val="36"/>
                                </w:rPr>
                              </w:pPr>
                            </w:p>
                          </w:txbxContent>
                        </wps:txbx>
                        <wps:bodyPr rot="0" vert="horz" wrap="square" lIns="91440" tIns="45720" rIns="91440" bIns="45720" anchor="t" anchorCtr="0" upright="1">
                          <a:noAutofit/>
                        </wps:bodyPr>
                      </wps:wsp>
                      <wps:wsp>
                        <wps:cNvPr id="135" name="Rectangle 710"/>
                        <wps:cNvSpPr>
                          <a:spLocks noChangeArrowheads="1"/>
                        </wps:cNvSpPr>
                        <wps:spPr bwMode="auto">
                          <a:xfrm>
                            <a:off x="114300" y="914400"/>
                            <a:ext cx="2057400" cy="1028700"/>
                          </a:xfrm>
                          <a:prstGeom prst="rect">
                            <a:avLst/>
                          </a:prstGeom>
                          <a:solidFill>
                            <a:srgbClr val="FFFFFF"/>
                          </a:solidFill>
                          <a:ln w="9525">
                            <a:solidFill>
                              <a:srgbClr val="000000"/>
                            </a:solidFill>
                            <a:miter lim="800000"/>
                            <a:headEnd/>
                            <a:tailEnd/>
                          </a:ln>
                        </wps:spPr>
                        <wps:txbx>
                          <w:txbxContent>
                            <w:p w:rsidR="009F7347" w:rsidRPr="00F33CB5" w:rsidRDefault="009F7347" w:rsidP="00180B0D">
                              <w:pPr>
                                <w:rPr>
                                  <w:rFonts w:ascii="Arial" w:hAnsi="Arial" w:cs="Arial"/>
                                  <w:b/>
                                  <w:sz w:val="20"/>
                                  <w:szCs w:val="22"/>
                                </w:rPr>
                              </w:pPr>
                              <w:r w:rsidRPr="00F33CB5">
                                <w:rPr>
                                  <w:rFonts w:ascii="Arial" w:hAnsi="Arial" w:cs="Arial"/>
                                  <w:b/>
                                  <w:sz w:val="20"/>
                                  <w:szCs w:val="22"/>
                                </w:rPr>
                                <w:t xml:space="preserve">Бухгалтерской прибыли </w:t>
                              </w:r>
                              <w:r w:rsidRPr="00F33CB5">
                                <w:rPr>
                                  <w:rFonts w:ascii="Arial" w:hAnsi="Arial" w:cs="Arial"/>
                                  <w:b/>
                                  <w:sz w:val="20"/>
                                  <w:szCs w:val="22"/>
                                </w:rPr>
                                <w:sym w:font="Symbol" w:char="F044"/>
                              </w:r>
                              <w:r w:rsidRPr="00F33CB5">
                                <w:rPr>
                                  <w:rFonts w:ascii="Arial" w:hAnsi="Arial" w:cs="Arial"/>
                                  <w:b/>
                                  <w:sz w:val="20"/>
                                  <w:szCs w:val="22"/>
                                </w:rPr>
                                <w:t>П</w:t>
                              </w:r>
                              <w:r w:rsidRPr="00F33CB5">
                                <w:rPr>
                                  <w:rFonts w:ascii="Arial" w:hAnsi="Arial" w:cs="Arial"/>
                                  <w:b/>
                                  <w:sz w:val="20"/>
                                  <w:szCs w:val="22"/>
                                  <w:vertAlign w:val="subscript"/>
                                </w:rPr>
                                <w:t>инфл</w:t>
                              </w:r>
                              <w:r w:rsidRPr="00F33CB5">
                                <w:rPr>
                                  <w:rFonts w:ascii="Arial" w:hAnsi="Arial" w:cs="Arial"/>
                                  <w:b/>
                                  <w:sz w:val="20"/>
                                  <w:szCs w:val="22"/>
                                </w:rPr>
                                <w:t xml:space="preserve"> </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Валовой прибыли</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Прибыли от продаж</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Прибыли до налогообложения</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Чистой (нераспределенной) прибыли текущего периода</w:t>
                              </w:r>
                            </w:p>
                            <w:p w:rsidR="009F7347" w:rsidRDefault="009F7347" w:rsidP="00180B0D">
                              <w:pPr>
                                <w:rPr>
                                  <w:b/>
                                  <w:sz w:val="36"/>
                                  <w:szCs w:val="36"/>
                                  <w:vertAlign w:val="subscript"/>
                                </w:rPr>
                              </w:pPr>
                            </w:p>
                            <w:p w:rsidR="009F7347" w:rsidRDefault="009F7347" w:rsidP="00180B0D">
                              <w:pPr>
                                <w:rPr>
                                  <w:b/>
                                  <w:sz w:val="36"/>
                                  <w:szCs w:val="36"/>
                                  <w:vertAlign w:val="subscript"/>
                                </w:rPr>
                              </w:pPr>
                            </w:p>
                            <w:p w:rsidR="009F7347" w:rsidRDefault="009F7347" w:rsidP="00180B0D"/>
                          </w:txbxContent>
                        </wps:txbx>
                        <wps:bodyPr rot="0" vert="horz" wrap="square" lIns="18000" tIns="0" rIns="0" bIns="0" anchor="t" anchorCtr="0" upright="1">
                          <a:noAutofit/>
                        </wps:bodyPr>
                      </wps:wsp>
                      <wps:wsp>
                        <wps:cNvPr id="136" name="Rectangle 711"/>
                        <wps:cNvSpPr>
                          <a:spLocks noChangeArrowheads="1"/>
                        </wps:cNvSpPr>
                        <wps:spPr bwMode="auto">
                          <a:xfrm>
                            <a:off x="114300" y="0"/>
                            <a:ext cx="4572000" cy="685800"/>
                          </a:xfrm>
                          <a:prstGeom prst="rect">
                            <a:avLst/>
                          </a:prstGeom>
                          <a:solidFill>
                            <a:srgbClr val="FFFFFF"/>
                          </a:solidFill>
                          <a:ln w="9525">
                            <a:solidFill>
                              <a:srgbClr val="000000"/>
                            </a:solidFill>
                            <a:miter lim="800000"/>
                            <a:headEnd/>
                            <a:tailEnd/>
                          </a:ln>
                        </wps:spPr>
                        <wps:txbx>
                          <w:txbxContent>
                            <w:p w:rsidR="009F7347" w:rsidRPr="00F33CB5" w:rsidRDefault="009F7347" w:rsidP="00180B0D">
                              <w:pPr>
                                <w:rPr>
                                  <w:rFonts w:ascii="Arial" w:hAnsi="Arial" w:cs="Arial"/>
                                  <w:sz w:val="20"/>
                                  <w:szCs w:val="20"/>
                                </w:rPr>
                              </w:pPr>
                              <w:r w:rsidRPr="00F33CB5">
                                <w:rPr>
                                  <w:rFonts w:ascii="Arial" w:hAnsi="Arial" w:cs="Arial"/>
                                  <w:sz w:val="20"/>
                                  <w:szCs w:val="20"/>
                                </w:rPr>
                                <w:t>Расчет сумм изменения в результате инфляции (</w:t>
                              </w:r>
                              <w:r w:rsidRPr="00F33CB5">
                                <w:rPr>
                                  <w:rFonts w:ascii="Arial" w:hAnsi="Arial" w:cs="Arial"/>
                                  <w:i/>
                                  <w:sz w:val="20"/>
                                  <w:szCs w:val="20"/>
                                </w:rPr>
                                <w:t>процесса повышения общего уровня цен, сопровождающегося снижением покупательной способности денег</w:t>
                              </w:r>
                              <w:r w:rsidRPr="00F33CB5">
                                <w:rPr>
                                  <w:rFonts w:ascii="Arial" w:hAnsi="Arial" w:cs="Arial"/>
                                  <w:sz w:val="20"/>
                                  <w:szCs w:val="20"/>
                                </w:rPr>
                                <w:t xml:space="preserve">) показателей: </w:t>
                              </w:r>
                            </w:p>
                          </w:txbxContent>
                        </wps:txbx>
                        <wps:bodyPr rot="0" vert="horz" wrap="square" lIns="18000" tIns="0" rIns="0" bIns="0" anchor="t" anchorCtr="0" upright="1">
                          <a:noAutofit/>
                        </wps:bodyPr>
                      </wps:wsp>
                      <wps:wsp>
                        <wps:cNvPr id="137" name="AutoShape 712"/>
                        <wps:cNvSpPr>
                          <a:spLocks noChangeArrowheads="1"/>
                        </wps:cNvSpPr>
                        <wps:spPr bwMode="auto">
                          <a:xfrm>
                            <a:off x="228600" y="68580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713"/>
                        <wps:cNvSpPr>
                          <a:spLocks noChangeArrowheads="1"/>
                        </wps:cNvSpPr>
                        <wps:spPr bwMode="auto">
                          <a:xfrm>
                            <a:off x="4572000" y="68580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AutoShape 714"/>
                        <wps:cNvSpPr>
                          <a:spLocks noChangeArrowheads="1"/>
                        </wps:cNvSpPr>
                        <wps:spPr bwMode="auto">
                          <a:xfrm>
                            <a:off x="2286000" y="685800"/>
                            <a:ext cx="114300" cy="1371600"/>
                          </a:xfrm>
                          <a:prstGeom prst="down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715"/>
                        <wps:cNvSpPr>
                          <a:spLocks noChangeArrowheads="1"/>
                        </wps:cNvSpPr>
                        <wps:spPr bwMode="auto">
                          <a:xfrm>
                            <a:off x="1371600" y="2057400"/>
                            <a:ext cx="1828800" cy="457200"/>
                          </a:xfrm>
                          <a:prstGeom prst="rect">
                            <a:avLst/>
                          </a:prstGeom>
                          <a:solidFill>
                            <a:srgbClr val="FFFFFF"/>
                          </a:solidFill>
                          <a:ln w="9525">
                            <a:solidFill>
                              <a:srgbClr val="000000"/>
                            </a:solidFill>
                            <a:miter lim="800000"/>
                            <a:headEnd/>
                            <a:tailEnd/>
                          </a:ln>
                        </wps:spPr>
                        <wps:txbx>
                          <w:txbxContent>
                            <w:p w:rsidR="009F7347" w:rsidRPr="00F33CB5" w:rsidRDefault="009F7347" w:rsidP="00180B0D">
                              <w:pPr>
                                <w:rPr>
                                  <w:rFonts w:ascii="Arial" w:hAnsi="Arial" w:cs="Arial"/>
                                  <w:sz w:val="20"/>
                                  <w:szCs w:val="22"/>
                                </w:rPr>
                              </w:pPr>
                              <w:r w:rsidRPr="00F33CB5">
                                <w:rPr>
                                  <w:rFonts w:ascii="Arial" w:hAnsi="Arial" w:cs="Arial"/>
                                  <w:sz w:val="20"/>
                                  <w:szCs w:val="22"/>
                                </w:rPr>
                                <w:t>Основной метод построения зави</w:t>
                              </w:r>
                              <w:r>
                                <w:rPr>
                                  <w:rFonts w:ascii="Arial" w:hAnsi="Arial" w:cs="Arial"/>
                                  <w:sz w:val="20"/>
                                  <w:szCs w:val="22"/>
                                </w:rPr>
                                <w:t>симостей – факторный</w:t>
                              </w:r>
                            </w:p>
                          </w:txbxContent>
                        </wps:txbx>
                        <wps:bodyPr rot="0" vert="horz" wrap="square" lIns="18000" tIns="0" rIns="0" bIns="0" anchor="t" anchorCtr="0" upright="1">
                          <a:noAutofit/>
                        </wps:bodyPr>
                      </wps:wsp>
                      <wps:wsp>
                        <wps:cNvPr id="141" name="Oval 716"/>
                        <wps:cNvSpPr>
                          <a:spLocks noChangeArrowheads="1"/>
                        </wps:cNvSpPr>
                        <wps:spPr bwMode="auto">
                          <a:xfrm>
                            <a:off x="342900" y="2171700"/>
                            <a:ext cx="914400" cy="457200"/>
                          </a:xfrm>
                          <a:prstGeom prst="ellipse">
                            <a:avLst/>
                          </a:prstGeom>
                          <a:solidFill>
                            <a:srgbClr val="FFFFFF"/>
                          </a:solidFill>
                          <a:ln w="9525">
                            <a:solidFill>
                              <a:srgbClr val="000000"/>
                            </a:solidFill>
                            <a:round/>
                            <a:headEnd/>
                            <a:tailEnd/>
                          </a:ln>
                        </wps:spPr>
                        <wps:txbx>
                          <w:txbxContent>
                            <w:p w:rsidR="009F7347" w:rsidRPr="00F33CB5" w:rsidRDefault="009F7347" w:rsidP="00180B0D">
                              <w:pPr>
                                <w:rPr>
                                  <w:rFonts w:ascii="Arial" w:hAnsi="Arial" w:cs="Arial"/>
                                  <w:sz w:val="20"/>
                                  <w:szCs w:val="22"/>
                                </w:rPr>
                              </w:pPr>
                              <w:r w:rsidRPr="00F33CB5">
                                <w:rPr>
                                  <w:rFonts w:ascii="Arial" w:hAnsi="Arial" w:cs="Arial"/>
                                  <w:sz w:val="20"/>
                                  <w:szCs w:val="22"/>
                                </w:rPr>
                                <w:t>Прямое влияние</w:t>
                              </w:r>
                            </w:p>
                          </w:txbxContent>
                        </wps:txbx>
                        <wps:bodyPr rot="0" vert="horz" wrap="square" lIns="18000" tIns="0" rIns="0" bIns="0" anchor="t" anchorCtr="0" upright="1">
                          <a:noAutofit/>
                        </wps:bodyPr>
                      </wps:wsp>
                      <wps:wsp>
                        <wps:cNvPr id="142" name="Oval 717"/>
                        <wps:cNvSpPr>
                          <a:spLocks noChangeArrowheads="1"/>
                        </wps:cNvSpPr>
                        <wps:spPr bwMode="auto">
                          <a:xfrm>
                            <a:off x="3543300" y="2171700"/>
                            <a:ext cx="800100" cy="457200"/>
                          </a:xfrm>
                          <a:prstGeom prst="ellipse">
                            <a:avLst/>
                          </a:prstGeom>
                          <a:solidFill>
                            <a:srgbClr val="FFFFFF"/>
                          </a:solidFill>
                          <a:ln w="9525">
                            <a:solidFill>
                              <a:srgbClr val="000000"/>
                            </a:solidFill>
                            <a:round/>
                            <a:headEnd/>
                            <a:tailEnd/>
                          </a:ln>
                        </wps:spPr>
                        <wps:txbx>
                          <w:txbxContent>
                            <w:p w:rsidR="009F7347" w:rsidRPr="00F33CB5" w:rsidRDefault="009F7347" w:rsidP="00180B0D">
                              <w:pPr>
                                <w:rPr>
                                  <w:rFonts w:ascii="Arial" w:hAnsi="Arial" w:cs="Arial"/>
                                  <w:sz w:val="20"/>
                                  <w:szCs w:val="22"/>
                                </w:rPr>
                              </w:pPr>
                              <w:r w:rsidRPr="00F33CB5">
                                <w:rPr>
                                  <w:rFonts w:ascii="Arial" w:hAnsi="Arial" w:cs="Arial"/>
                                  <w:sz w:val="20"/>
                                  <w:szCs w:val="22"/>
                                </w:rPr>
                                <w:t>Прямое влияние</w:t>
                              </w:r>
                            </w:p>
                          </w:txbxContent>
                        </wps:txbx>
                        <wps:bodyPr rot="0" vert="horz" wrap="square" lIns="18000" tIns="0" rIns="0" bIns="0" anchor="t" anchorCtr="0" upright="1">
                          <a:noAutofit/>
                        </wps:bodyPr>
                      </wps:wsp>
                      <wps:wsp>
                        <wps:cNvPr id="143" name="Line 718"/>
                        <wps:cNvCnPr>
                          <a:cxnSpLocks noChangeShapeType="1"/>
                        </wps:cNvCnPr>
                        <wps:spPr bwMode="auto">
                          <a:xfrm flipH="1">
                            <a:off x="1143000" y="228600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719"/>
                        <wps:cNvCnPr>
                          <a:cxnSpLocks noChangeShapeType="1"/>
                        </wps:cNvCnPr>
                        <wps:spPr bwMode="auto">
                          <a:xfrm>
                            <a:off x="3200400" y="22860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720"/>
                        <wps:cNvCnPr>
                          <a:cxnSpLocks noChangeShapeType="1"/>
                        </wps:cNvCnPr>
                        <wps:spPr bwMode="auto">
                          <a:xfrm flipV="1">
                            <a:off x="800100" y="19431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721"/>
                        <wps:cNvCnPr>
                          <a:cxnSpLocks noChangeShapeType="1"/>
                        </wps:cNvCnPr>
                        <wps:spPr bwMode="auto">
                          <a:xfrm flipV="1">
                            <a:off x="4000500" y="19431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722"/>
                        <wps:cNvCnPr>
                          <a:cxnSpLocks noChangeShapeType="1"/>
                        </wps:cNvCnPr>
                        <wps:spPr bwMode="auto">
                          <a:xfrm>
                            <a:off x="4000500" y="26289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723"/>
                        <wps:cNvCnPr>
                          <a:cxnSpLocks noChangeShapeType="1"/>
                        </wps:cNvCnPr>
                        <wps:spPr bwMode="auto">
                          <a:xfrm flipH="1">
                            <a:off x="228600" y="2743200"/>
                            <a:ext cx="3771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724"/>
                        <wps:cNvCnPr>
                          <a:cxnSpLocks noChangeShapeType="1"/>
                        </wps:cNvCnPr>
                        <wps:spPr bwMode="auto">
                          <a:xfrm flipV="1">
                            <a:off x="228600" y="1943100"/>
                            <a:ext cx="127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725"/>
                        <wps:cNvCnPr>
                          <a:cxnSpLocks noChangeShapeType="1"/>
                        </wps:cNvCnPr>
                        <wps:spPr bwMode="auto">
                          <a:xfrm>
                            <a:off x="800100" y="2628900"/>
                            <a:ext cx="12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726"/>
                        <wps:cNvCnPr>
                          <a:cxnSpLocks noChangeShapeType="1"/>
                        </wps:cNvCnPr>
                        <wps:spPr bwMode="auto">
                          <a:xfrm>
                            <a:off x="800100" y="2857500"/>
                            <a:ext cx="3771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727"/>
                        <wps:cNvCnPr>
                          <a:cxnSpLocks noChangeShapeType="1"/>
                        </wps:cNvCnPr>
                        <wps:spPr bwMode="auto">
                          <a:xfrm flipV="1">
                            <a:off x="4572000" y="1943100"/>
                            <a:ext cx="127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Rectangle 728"/>
                        <wps:cNvSpPr>
                          <a:spLocks noChangeArrowheads="1"/>
                        </wps:cNvSpPr>
                        <wps:spPr bwMode="auto">
                          <a:xfrm>
                            <a:off x="0" y="2971800"/>
                            <a:ext cx="4914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347" w:rsidRPr="00CD1BDF" w:rsidRDefault="009F7347" w:rsidP="00180B0D">
                              <w:pPr>
                                <w:rPr>
                                  <w:rFonts w:ascii="Arial" w:hAnsi="Arial" w:cs="Arial"/>
                                  <w:sz w:val="20"/>
                                  <w:szCs w:val="20"/>
                                </w:rPr>
                              </w:pPr>
                              <w:r>
                                <w:rPr>
                                  <w:rFonts w:ascii="Arial" w:hAnsi="Arial" w:cs="Arial"/>
                                  <w:sz w:val="20"/>
                                  <w:szCs w:val="20"/>
                                </w:rPr>
                                <w:t>Рис.</w:t>
                              </w:r>
                              <w:r w:rsidR="00260911">
                                <w:rPr>
                                  <w:rFonts w:ascii="Arial" w:hAnsi="Arial" w:cs="Arial"/>
                                  <w:sz w:val="20"/>
                                  <w:szCs w:val="20"/>
                                </w:rPr>
                                <w:t>5</w:t>
                              </w:r>
                              <w:r>
                                <w:rPr>
                                  <w:rFonts w:ascii="Arial" w:hAnsi="Arial" w:cs="Arial"/>
                                  <w:sz w:val="20"/>
                                  <w:szCs w:val="20"/>
                                </w:rPr>
                                <w:t>.</w:t>
                              </w:r>
                              <w:r w:rsidR="00260911">
                                <w:rPr>
                                  <w:rFonts w:ascii="Arial" w:hAnsi="Arial" w:cs="Arial"/>
                                  <w:sz w:val="20"/>
                                  <w:szCs w:val="20"/>
                                </w:rPr>
                                <w:t>1</w:t>
                              </w:r>
                              <w:r w:rsidRPr="00CD1BDF">
                                <w:rPr>
                                  <w:rFonts w:ascii="Arial" w:hAnsi="Arial" w:cs="Arial"/>
                                  <w:sz w:val="20"/>
                                  <w:szCs w:val="20"/>
                                </w:rPr>
                                <w:t>. Содержание прямого метода анализа влияния инфляции на налоги</w:t>
                              </w:r>
                            </w:p>
                          </w:txbxContent>
                        </wps:txbx>
                        <wps:bodyPr rot="0" vert="horz" wrap="square" lIns="1800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48A2A5" id="Полотно 154" o:spid="_x0000_s1048" editas="canvas" style="position:absolute;margin-left:0;margin-top:0;width:387pt;height:261pt;z-index:251729920;mso-position-horizontal-relative:char;mso-position-vertical-relative:line" coordsize="4914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49149;height:33147;visibility:visible;mso-wrap-style:square" stroked="t">
                  <v:fill o:detectmouseclick="t"/>
                  <v:path o:connecttype="none"/>
                </v:shape>
                <v:rect id="Rectangle 709" o:spid="_x0000_s1050" style="position:absolute;left:25146;top:9144;width:21717;height:1028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d1sIA&#10;AADcAAAADwAAAGRycy9kb3ducmV2LnhtbERPTWvCQBC9F/wPywi91Y0mFImuIoJgL4FaIddJdpqE&#10;ZmfD7jYm/75bKPQ2j/c5++NkejGS851lBetVAoK4trrjRsH94/KyBeEDssbeMimYycPxsHjaY67t&#10;g99pvIVGxBD2OSpoQxhyKX3dkkG/sgNx5D6tMxgidI3UDh8x3PRykySv0mDHsaHFgc4t1V+3b6Pg&#10;OhTVm9uYuciqTM5TnfqxLJV6Xk6nHYhAU/gX/7mv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d3WwgAAANwAAAAPAAAAAAAAAAAAAAAAAJgCAABkcnMvZG93&#10;bnJldi54bWxQSwUGAAAAAAQABAD1AAAAhwMAAAAA&#10;">
                  <v:textbox>
                    <w:txbxContent>
                      <w:p w:rsidR="009F7347" w:rsidRPr="00F33CB5" w:rsidRDefault="009F7347" w:rsidP="00180B0D">
                        <w:pPr>
                          <w:rPr>
                            <w:rFonts w:ascii="Arial" w:hAnsi="Arial" w:cs="Arial"/>
                            <w:b/>
                            <w:sz w:val="20"/>
                            <w:szCs w:val="22"/>
                          </w:rPr>
                        </w:pPr>
                        <w:r w:rsidRPr="00F33CB5">
                          <w:rPr>
                            <w:rFonts w:ascii="Arial" w:hAnsi="Arial" w:cs="Arial"/>
                            <w:b/>
                            <w:sz w:val="20"/>
                            <w:szCs w:val="22"/>
                          </w:rPr>
                          <w:t xml:space="preserve">Начисленных налогов </w:t>
                        </w:r>
                        <w:r w:rsidRPr="00F33CB5">
                          <w:rPr>
                            <w:rFonts w:ascii="Arial" w:hAnsi="Arial" w:cs="Arial"/>
                            <w:b/>
                            <w:sz w:val="20"/>
                            <w:szCs w:val="22"/>
                          </w:rPr>
                          <w:sym w:font="Symbol" w:char="F044"/>
                        </w:r>
                        <w:r w:rsidRPr="00F33CB5">
                          <w:rPr>
                            <w:rFonts w:ascii="Arial" w:hAnsi="Arial" w:cs="Arial"/>
                            <w:b/>
                            <w:sz w:val="20"/>
                            <w:szCs w:val="22"/>
                          </w:rPr>
                          <w:t>Н</w:t>
                        </w:r>
                        <w:r w:rsidRPr="00F33CB5">
                          <w:rPr>
                            <w:rFonts w:ascii="Arial" w:hAnsi="Arial" w:cs="Arial"/>
                            <w:b/>
                            <w:sz w:val="20"/>
                            <w:szCs w:val="22"/>
                            <w:vertAlign w:val="subscript"/>
                          </w:rPr>
                          <w:t>инфл</w:t>
                        </w:r>
                        <w:r w:rsidRPr="00F33CB5">
                          <w:rPr>
                            <w:rFonts w:ascii="Arial" w:hAnsi="Arial" w:cs="Arial"/>
                            <w:b/>
                            <w:sz w:val="20"/>
                            <w:szCs w:val="22"/>
                          </w:rPr>
                          <w:t xml:space="preserve"> </w:t>
                        </w:r>
                      </w:p>
                      <w:p w:rsidR="009F7347" w:rsidRPr="00F33CB5" w:rsidRDefault="009F7347" w:rsidP="00644DEA">
                        <w:pPr>
                          <w:numPr>
                            <w:ilvl w:val="0"/>
                            <w:numId w:val="6"/>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Страховых взносов</w:t>
                        </w:r>
                      </w:p>
                      <w:p w:rsidR="009F7347" w:rsidRPr="00F33CB5" w:rsidRDefault="009F7347" w:rsidP="00644DEA">
                        <w:pPr>
                          <w:numPr>
                            <w:ilvl w:val="0"/>
                            <w:numId w:val="6"/>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Налога на имущества</w:t>
                        </w:r>
                      </w:p>
                      <w:p w:rsidR="009F7347" w:rsidRPr="00F33CB5" w:rsidRDefault="009F7347" w:rsidP="00644DEA">
                        <w:pPr>
                          <w:numPr>
                            <w:ilvl w:val="0"/>
                            <w:numId w:val="6"/>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Налога на прибыль</w:t>
                        </w:r>
                      </w:p>
                      <w:p w:rsidR="009F7347" w:rsidRPr="00F33CB5" w:rsidRDefault="009F7347" w:rsidP="00180B0D">
                        <w:pPr>
                          <w:rPr>
                            <w:rFonts w:ascii="Arial" w:hAnsi="Arial" w:cs="Arial"/>
                            <w:b/>
                            <w:sz w:val="32"/>
                            <w:szCs w:val="36"/>
                            <w:vertAlign w:val="subscript"/>
                          </w:rPr>
                        </w:pPr>
                      </w:p>
                      <w:p w:rsidR="009F7347" w:rsidRPr="00782AB5" w:rsidRDefault="009F7347" w:rsidP="00180B0D">
                        <w:pPr>
                          <w:rPr>
                            <w:sz w:val="36"/>
                            <w:szCs w:val="36"/>
                          </w:rPr>
                        </w:pPr>
                      </w:p>
                    </w:txbxContent>
                  </v:textbox>
                </v:rect>
                <v:rect id="Rectangle 710" o:spid="_x0000_s1051" style="position:absolute;left:1143;top:9144;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OicQA&#10;AADcAAAADwAAAGRycy9kb3ducmV2LnhtbERPTWvCQBC9F/oflin0VjfaVkp0lVaUCnrR1IO3MTsm&#10;wexs2F2T+O/dQqG3ebzPmc57U4uWnK8sKxgOEhDEudUVFwp+stXLBwgfkDXWlknBjTzMZ48PU0y1&#10;7XhH7T4UIoawT1FBGUKTSunzkgz6gW2II3e2zmCI0BVSO+xiuKnlKEnG0mDFsaHEhhYl5Zf91SjY&#10;Jufs4Jdt97b4dqfT19FlF9oo9fzUf05ABOrDv/jPvdZx/us7/D4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4jonEAAAA3AAAAA8AAAAAAAAAAAAAAAAAmAIAAGRycy9k&#10;b3ducmV2LnhtbFBLBQYAAAAABAAEAPUAAACJAwAAAAA=&#10;">
                  <v:textbox inset=".5mm,0,0,0">
                    <w:txbxContent>
                      <w:p w:rsidR="009F7347" w:rsidRPr="00F33CB5" w:rsidRDefault="009F7347" w:rsidP="00180B0D">
                        <w:pPr>
                          <w:rPr>
                            <w:rFonts w:ascii="Arial" w:hAnsi="Arial" w:cs="Arial"/>
                            <w:b/>
                            <w:sz w:val="20"/>
                            <w:szCs w:val="22"/>
                          </w:rPr>
                        </w:pPr>
                        <w:r w:rsidRPr="00F33CB5">
                          <w:rPr>
                            <w:rFonts w:ascii="Arial" w:hAnsi="Arial" w:cs="Arial"/>
                            <w:b/>
                            <w:sz w:val="20"/>
                            <w:szCs w:val="22"/>
                          </w:rPr>
                          <w:t xml:space="preserve">Бухгалтерской прибыли </w:t>
                        </w:r>
                        <w:r w:rsidRPr="00F33CB5">
                          <w:rPr>
                            <w:rFonts w:ascii="Arial" w:hAnsi="Arial" w:cs="Arial"/>
                            <w:b/>
                            <w:sz w:val="20"/>
                            <w:szCs w:val="22"/>
                          </w:rPr>
                          <w:sym w:font="Symbol" w:char="F044"/>
                        </w:r>
                        <w:r w:rsidRPr="00F33CB5">
                          <w:rPr>
                            <w:rFonts w:ascii="Arial" w:hAnsi="Arial" w:cs="Arial"/>
                            <w:b/>
                            <w:sz w:val="20"/>
                            <w:szCs w:val="22"/>
                          </w:rPr>
                          <w:t>П</w:t>
                        </w:r>
                        <w:r w:rsidRPr="00F33CB5">
                          <w:rPr>
                            <w:rFonts w:ascii="Arial" w:hAnsi="Arial" w:cs="Arial"/>
                            <w:b/>
                            <w:sz w:val="20"/>
                            <w:szCs w:val="22"/>
                            <w:vertAlign w:val="subscript"/>
                          </w:rPr>
                          <w:t>инфл</w:t>
                        </w:r>
                        <w:r w:rsidRPr="00F33CB5">
                          <w:rPr>
                            <w:rFonts w:ascii="Arial" w:hAnsi="Arial" w:cs="Arial"/>
                            <w:b/>
                            <w:sz w:val="20"/>
                            <w:szCs w:val="22"/>
                          </w:rPr>
                          <w:t xml:space="preserve"> </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Валовой прибыли</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Прибыли от продаж</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Прибыли до налогообложения</w:t>
                        </w:r>
                      </w:p>
                      <w:p w:rsidR="009F7347" w:rsidRPr="00F33CB5" w:rsidRDefault="009F7347" w:rsidP="00644DEA">
                        <w:pPr>
                          <w:numPr>
                            <w:ilvl w:val="0"/>
                            <w:numId w:val="7"/>
                          </w:numPr>
                          <w:tabs>
                            <w:tab w:val="clear" w:pos="360"/>
                            <w:tab w:val="num" w:pos="180"/>
                          </w:tabs>
                          <w:spacing w:after="0" w:line="240" w:lineRule="auto"/>
                          <w:rPr>
                            <w:rFonts w:ascii="Arial" w:hAnsi="Arial" w:cs="Arial"/>
                            <w:sz w:val="20"/>
                            <w:szCs w:val="22"/>
                          </w:rPr>
                        </w:pPr>
                        <w:r w:rsidRPr="00F33CB5">
                          <w:rPr>
                            <w:rFonts w:ascii="Arial" w:hAnsi="Arial" w:cs="Arial"/>
                            <w:sz w:val="20"/>
                            <w:szCs w:val="22"/>
                          </w:rPr>
                          <w:t>Чистой (нераспределенной) прибыли текущего периода</w:t>
                        </w:r>
                      </w:p>
                      <w:p w:rsidR="009F7347" w:rsidRDefault="009F7347" w:rsidP="00180B0D">
                        <w:pPr>
                          <w:rPr>
                            <w:b/>
                            <w:sz w:val="36"/>
                            <w:szCs w:val="36"/>
                            <w:vertAlign w:val="subscript"/>
                          </w:rPr>
                        </w:pPr>
                      </w:p>
                      <w:p w:rsidR="009F7347" w:rsidRDefault="009F7347" w:rsidP="00180B0D">
                        <w:pPr>
                          <w:rPr>
                            <w:b/>
                            <w:sz w:val="36"/>
                            <w:szCs w:val="36"/>
                            <w:vertAlign w:val="subscript"/>
                          </w:rPr>
                        </w:pPr>
                      </w:p>
                      <w:p w:rsidR="009F7347" w:rsidRDefault="009F7347" w:rsidP="00180B0D"/>
                    </w:txbxContent>
                  </v:textbox>
                </v:rect>
                <v:rect id="Rectangle 711" o:spid="_x0000_s1052" style="position:absolute;left:1143;width:4572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sMA&#10;AADcAAAADwAAAGRycy9kb3ducmV2LnhtbERPTWvCQBC9F/wPywi91Y21iERXUakotBeNHryN2TEJ&#10;ZmfD7jZJ/323UOhtHu9zFqve1KIl5yvLCsajBARxbnXFhYJztnuZgfABWWNtmRR8k4fVcvC0wFTb&#10;jo/UnkIhYgj7FBWUITSplD4vyaAf2YY4cnfrDIYIXSG1wy6Gm1q+JslUGqw4NpTY0Lak/HH6Mgo+&#10;k3t28e9t97bdu9ttc3XZgz6Ueh726zmIQH34F/+5DzrOn0z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sMAAADcAAAADwAAAAAAAAAAAAAAAACYAgAAZHJzL2Rv&#10;d25yZXYueG1sUEsFBgAAAAAEAAQA9QAAAIgDAAAAAA==&#10;">
                  <v:textbox inset=".5mm,0,0,0">
                    <w:txbxContent>
                      <w:p w:rsidR="009F7347" w:rsidRPr="00F33CB5" w:rsidRDefault="009F7347" w:rsidP="00180B0D">
                        <w:pPr>
                          <w:rPr>
                            <w:rFonts w:ascii="Arial" w:hAnsi="Arial" w:cs="Arial"/>
                            <w:sz w:val="20"/>
                            <w:szCs w:val="20"/>
                          </w:rPr>
                        </w:pPr>
                        <w:r w:rsidRPr="00F33CB5">
                          <w:rPr>
                            <w:rFonts w:ascii="Arial" w:hAnsi="Arial" w:cs="Arial"/>
                            <w:sz w:val="20"/>
                            <w:szCs w:val="20"/>
                          </w:rPr>
                          <w:t>Расчет сумм изменения в результате инфляции (</w:t>
                        </w:r>
                        <w:r w:rsidRPr="00F33CB5">
                          <w:rPr>
                            <w:rFonts w:ascii="Arial" w:hAnsi="Arial" w:cs="Arial"/>
                            <w:i/>
                            <w:sz w:val="20"/>
                            <w:szCs w:val="20"/>
                          </w:rPr>
                          <w:t>процесса повышения общего уровня цен, сопровождающегося снижением покупательной способности денег</w:t>
                        </w:r>
                        <w:r w:rsidRPr="00F33CB5">
                          <w:rPr>
                            <w:rFonts w:ascii="Arial" w:hAnsi="Arial" w:cs="Arial"/>
                            <w:sz w:val="20"/>
                            <w:szCs w:val="20"/>
                          </w:rPr>
                          <w:t xml:space="preserve">) показателей: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2" o:spid="_x0000_s1053" type="#_x0000_t67" style="position:absolute;left:2286;top:6858;width:1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kI8AA&#10;AADcAAAADwAAAGRycy9kb3ducmV2LnhtbERPzWoCMRC+C75DGKE3TdTS1u1mRQotvRV1H2DYjLuh&#10;m8mSRF3fvikI3ubj+51yO7peXChE61nDcqFAEDfeWG411MfP+RuImJAN9p5Jw40ibKvppMTC+Cvv&#10;6XJIrcghHAvU0KU0FFLGpiOHceEH4sydfHCYMgytNAGvOdz1cqXUi3RoOTd0ONBHR83v4ew02Pqo&#10;xv3m9ozLVq3VT/3Fwa60fpqNu3cQicb0EN/d3ybPX7/C/zP5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vkI8AAAADcAAAADwAAAAAAAAAAAAAAAACYAgAAZHJzL2Rvd25y&#10;ZXYueG1sUEsFBgAAAAAEAAQA9QAAAIUDAAAAAA==&#10;"/>
                <v:shape id="AutoShape 713" o:spid="_x0000_s1054" type="#_x0000_t67" style="position:absolute;left:45720;top:6858;width:1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wUcIA&#10;AADcAAAADwAAAGRycy9kb3ducmV2LnhtbESPQWsCMRCF70L/QxihN03UIu1qlFJo6a2o+wOGzbgb&#10;3EyWJNX133cOBW8zvDfvfbPdj6FXV0rZR7awmBtQxE10nlsL9elz9goqF2SHfWSycKcM+93TZIuV&#10;izc+0PVYWiUhnCu00JUyVFrnpqOAeR4HYtHOMQUssqZWu4Q3CQ+9Xhqz1gE9S0OHA3101FyOv8GC&#10;r09mPLzdX3DRmpX5qb84+aW1z9PxfQOq0Fge5v/rbyf4K6GVZ2Q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HBRwgAAANwAAAAPAAAAAAAAAAAAAAAAAJgCAABkcnMvZG93&#10;bnJldi54bWxQSwUGAAAAAAQABAD1AAAAhwMAAAAA&#10;"/>
                <v:shape id="AutoShape 714" o:spid="_x0000_s1055" type="#_x0000_t67" style="position:absolute;left:22860;top:6858;width:114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Vyr8A&#10;AADcAAAADwAAAGRycy9kb3ducmV2LnhtbERPzYrCMBC+L/gOYQRva6IuslajyMKKt0XtAwzNbBts&#10;JiWJWt/eCIK3+fh+Z7XpXSuuFKL1rGEyViCIK28s1xrK0+/nN4iYkA22nknDnSJs1oOPFRbG3/hA&#10;12OqRQ7hWKCGJqWukDJWDTmMY98RZ+7fB4cpw1BLE/CWw10rp0rNpUPLuaHBjn4aqs7Hi9Ngy5Pq&#10;D4v7F05qNVN/5Y6DnWo9GvbbJYhEfXqLX+69yfNnC3g+ky+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qNXKvwAAANwAAAAPAAAAAAAAAAAAAAAAAJgCAABkcnMvZG93bnJl&#10;di54bWxQSwUGAAAAAAQABAD1AAAAhAMAAAAA&#10;"/>
                <v:rect id="Rectangle 715" o:spid="_x0000_s1056" style="position:absolute;left:13716;top:20574;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ebMYA&#10;AADcAAAADwAAAGRycy9kb3ducmV2LnhtbESPQWvCQBCF7wX/wzKCt7qpSCnRVVqxWGgvNXrobcyO&#10;STA7G3a3SfrvO4dCbzO8N+99s96OrlU9hdh4NvAwz0ARl942XBk4Fa/3T6BiQrbYeiYDPxRhu5nc&#10;rTG3fuBP6o+pUhLCMUcDdUpdrnUsa3IY574jFu3qg8Mka6i0DThIuGv1IssetcOGpaHGjnY1lbfj&#10;tzPwkV2Lc9z3w3J3CJfLy1cobvRuzGw6Pq9AJRrTv/nv+s0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lebMYAAADcAAAADwAAAAAAAAAAAAAAAACYAgAAZHJz&#10;L2Rvd25yZXYueG1sUEsFBgAAAAAEAAQA9QAAAIsDAAAAAA==&#10;">
                  <v:textbox inset=".5mm,0,0,0">
                    <w:txbxContent>
                      <w:p w:rsidR="009F7347" w:rsidRPr="00F33CB5" w:rsidRDefault="009F7347" w:rsidP="00180B0D">
                        <w:pPr>
                          <w:rPr>
                            <w:rFonts w:ascii="Arial" w:hAnsi="Arial" w:cs="Arial"/>
                            <w:sz w:val="20"/>
                            <w:szCs w:val="22"/>
                          </w:rPr>
                        </w:pPr>
                        <w:r w:rsidRPr="00F33CB5">
                          <w:rPr>
                            <w:rFonts w:ascii="Arial" w:hAnsi="Arial" w:cs="Arial"/>
                            <w:sz w:val="20"/>
                            <w:szCs w:val="22"/>
                          </w:rPr>
                          <w:t>Основной метод построения зави</w:t>
                        </w:r>
                        <w:r>
                          <w:rPr>
                            <w:rFonts w:ascii="Arial" w:hAnsi="Arial" w:cs="Arial"/>
                            <w:sz w:val="20"/>
                            <w:szCs w:val="22"/>
                          </w:rPr>
                          <w:t>симостей – факторный</w:t>
                        </w:r>
                      </w:p>
                    </w:txbxContent>
                  </v:textbox>
                </v:rect>
                <v:oval id="Oval 716" o:spid="_x0000_s1057" style="position:absolute;left:3429;top:21717;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hsMA&#10;AADcAAAADwAAAGRycy9kb3ducmV2LnhtbERPTWvCQBC9C/6HZYRepG5SSpHoKiJILS0FY3ofs2MS&#10;zM7G7DZJ++tdodDbPN7nLNeDqUVHrassK4hnEQji3OqKCwXZcfc4B+E8ssbaMin4IQfr1Xi0xETb&#10;ng/Upb4QIYRdggpK75tESpeXZNDNbEMcuLNtDfoA20LqFvsQbmr5FEUv0mDFoaHEhrYl5Zf02yjo&#10;f6/d69Tts5N7/0g/Gx8f7NuXUg+TYbMA4Wnw/+I/916H+c8x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j+hsMAAADcAAAADwAAAAAAAAAAAAAAAACYAgAAZHJzL2Rv&#10;d25yZXYueG1sUEsFBgAAAAAEAAQA9QAAAIgDAAAAAA==&#10;">
                  <v:textbox inset=".5mm,0,0,0">
                    <w:txbxContent>
                      <w:p w:rsidR="009F7347" w:rsidRPr="00F33CB5" w:rsidRDefault="009F7347" w:rsidP="00180B0D">
                        <w:pPr>
                          <w:rPr>
                            <w:rFonts w:ascii="Arial" w:hAnsi="Arial" w:cs="Arial"/>
                            <w:sz w:val="20"/>
                            <w:szCs w:val="22"/>
                          </w:rPr>
                        </w:pPr>
                        <w:r w:rsidRPr="00F33CB5">
                          <w:rPr>
                            <w:rFonts w:ascii="Arial" w:hAnsi="Arial" w:cs="Arial"/>
                            <w:sz w:val="20"/>
                            <w:szCs w:val="22"/>
                          </w:rPr>
                          <w:t>Прямое влияние</w:t>
                        </w:r>
                      </w:p>
                    </w:txbxContent>
                  </v:textbox>
                </v:oval>
                <v:oval id="Oval 717" o:spid="_x0000_s1058" style="position:absolute;left:35433;top:21717;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g8cMA&#10;AADcAAAADwAAAGRycy9kb3ducmV2LnhtbERPTWvCQBC9F/wPywheim6UUiS6ighSxVIw6n3Mjkkw&#10;O5tm1yTtr+8WBG/zeJ8zX3amFA3VrrCsYDyKQBCnVhecKTgdN8MpCOeRNZaWScEPOVguei9zjLVt&#10;+UBN4jMRQtjFqCD3voqldGlOBt3IVsSBu9raoA+wzqSusQ3hppSTKHqXBgsODTlWtM4pvSV3o6D9&#10;/W4+Xt32dHH7z+Sr8uOD3Z2VGvS71QyEp84/xQ/3Vof5bxP4fyZ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pg8cMAAADcAAAADwAAAAAAAAAAAAAAAACYAgAAZHJzL2Rv&#10;d25yZXYueG1sUEsFBgAAAAAEAAQA9QAAAIgDAAAAAA==&#10;">
                  <v:textbox inset=".5mm,0,0,0">
                    <w:txbxContent>
                      <w:p w:rsidR="009F7347" w:rsidRPr="00F33CB5" w:rsidRDefault="009F7347" w:rsidP="00180B0D">
                        <w:pPr>
                          <w:rPr>
                            <w:rFonts w:ascii="Arial" w:hAnsi="Arial" w:cs="Arial"/>
                            <w:sz w:val="20"/>
                            <w:szCs w:val="22"/>
                          </w:rPr>
                        </w:pPr>
                        <w:r w:rsidRPr="00F33CB5">
                          <w:rPr>
                            <w:rFonts w:ascii="Arial" w:hAnsi="Arial" w:cs="Arial"/>
                            <w:sz w:val="20"/>
                            <w:szCs w:val="22"/>
                          </w:rPr>
                          <w:t>Прямое влияние</w:t>
                        </w:r>
                      </w:p>
                    </w:txbxContent>
                  </v:textbox>
                </v:oval>
                <v:line id="Line 718" o:spid="_x0000_s1059" style="position:absolute;flip:x;visibility:visible;mso-wrap-style:square" from="11430,22860" to="1371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719" o:spid="_x0000_s1060" style="position:absolute;visibility:visible;mso-wrap-style:square" from="32004,22860" to="354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720" o:spid="_x0000_s1061" style="position:absolute;flip:y;visibility:visible;mso-wrap-style:square" from="8001,19431" to="8013,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721" o:spid="_x0000_s1062" style="position:absolute;flip:y;visibility:visible;mso-wrap-style:square" from="40005,19431" to="4001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722" o:spid="_x0000_s1063" style="position:absolute;visibility:visible;mso-wrap-style:square" from="40005,26289" to="4001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723" o:spid="_x0000_s1064" style="position:absolute;flip:x;visibility:visible;mso-wrap-style:square" from="2286,27432" to="40005,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724" o:spid="_x0000_s1065" style="position:absolute;flip:y;visibility:visible;mso-wrap-style:square" from="2286,19431" to="229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line id="Line 725" o:spid="_x0000_s1066" style="position:absolute;visibility:visible;mso-wrap-style:square" from="8001,26289" to="801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726" o:spid="_x0000_s1067" style="position:absolute;visibility:visible;mso-wrap-style:square" from="8001,28575" to="45720,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727" o:spid="_x0000_s1068" style="position:absolute;flip:y;visibility:visible;mso-wrap-style:square" from="45720,19431" to="4573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rect id="Rectangle 728" o:spid="_x0000_s1069" style="position:absolute;top:29718;width:49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kScIA&#10;AADcAAAADwAAAGRycy9kb3ducmV2LnhtbERPS2sCMRC+C/0PYQq9iGbdxSLrRpHS1h7VKrS3YTP7&#10;wM1kSVLd/vumIHibj+85xXownbiQ861lBbNpAoK4tLrlWsHx822yAOEDssbOMin4JQ/r1cOowFzb&#10;K+/pcgi1iCHsc1TQhNDnUvqyIYN+anviyFXWGQwRulpqh9cYbjqZJsmzNNhybGiwp5eGyvPhxyjY&#10;fJXv3+Sq2Xh32jK9ZiaYbarU0+OwWYIINIS7+Ob+0HH+PI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eRJwgAAANwAAAAPAAAAAAAAAAAAAAAAAJgCAABkcnMvZG93&#10;bnJldi54bWxQSwUGAAAAAAQABAD1AAAAhwMAAAAA&#10;" stroked="f">
                  <v:textbox inset=".5mm,0,0,0">
                    <w:txbxContent>
                      <w:p w:rsidR="009F7347" w:rsidRPr="00CD1BDF" w:rsidRDefault="009F7347" w:rsidP="00180B0D">
                        <w:pPr>
                          <w:rPr>
                            <w:rFonts w:ascii="Arial" w:hAnsi="Arial" w:cs="Arial"/>
                            <w:sz w:val="20"/>
                            <w:szCs w:val="20"/>
                          </w:rPr>
                        </w:pPr>
                        <w:r>
                          <w:rPr>
                            <w:rFonts w:ascii="Arial" w:hAnsi="Arial" w:cs="Arial"/>
                            <w:sz w:val="20"/>
                            <w:szCs w:val="20"/>
                          </w:rPr>
                          <w:t>Рис.</w:t>
                        </w:r>
                        <w:r w:rsidR="00260911">
                          <w:rPr>
                            <w:rFonts w:ascii="Arial" w:hAnsi="Arial" w:cs="Arial"/>
                            <w:sz w:val="20"/>
                            <w:szCs w:val="20"/>
                          </w:rPr>
                          <w:t>5</w:t>
                        </w:r>
                        <w:r>
                          <w:rPr>
                            <w:rFonts w:ascii="Arial" w:hAnsi="Arial" w:cs="Arial"/>
                            <w:sz w:val="20"/>
                            <w:szCs w:val="20"/>
                          </w:rPr>
                          <w:t>.</w:t>
                        </w:r>
                        <w:r w:rsidR="00260911">
                          <w:rPr>
                            <w:rFonts w:ascii="Arial" w:hAnsi="Arial" w:cs="Arial"/>
                            <w:sz w:val="20"/>
                            <w:szCs w:val="20"/>
                          </w:rPr>
                          <w:t>1</w:t>
                        </w:r>
                        <w:r w:rsidRPr="00CD1BDF">
                          <w:rPr>
                            <w:rFonts w:ascii="Arial" w:hAnsi="Arial" w:cs="Arial"/>
                            <w:sz w:val="20"/>
                            <w:szCs w:val="20"/>
                          </w:rPr>
                          <w:t>. Содержание прямого метода анализа влияния инфляции на налоги</w:t>
                        </w:r>
                      </w:p>
                    </w:txbxContent>
                  </v:textbox>
                </v:rect>
                <w10:wrap anchory="line"/>
              </v:group>
            </w:pict>
          </mc:Fallback>
        </mc:AlternateContent>
      </w:r>
      <w:r w:rsidRPr="00180B0D">
        <w:rPr>
          <w:rFonts w:ascii="Arial" w:eastAsia="Times New Roman" w:hAnsi="Arial" w:cs="Arial"/>
          <w:noProof/>
          <w:color w:val="333399"/>
          <w:sz w:val="20"/>
          <w:szCs w:val="20"/>
          <w:lang w:eastAsia="ru-RU"/>
        </w:rPr>
        <mc:AlternateContent>
          <mc:Choice Requires="wps">
            <w:drawing>
              <wp:inline distT="0" distB="0" distL="0" distR="0" wp14:anchorId="10A5C7FD" wp14:editId="42F5F799">
                <wp:extent cx="4914900" cy="33147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149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E78B3" id="Прямоугольник 13" o:spid="_x0000_s1026" style="width:387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" filled="f" stroked="f">
                <o:lock v:ext="edit" aspectratio="t"/>
                <w10:anchorlock/>
              </v:rect>
            </w:pict>
          </mc:Fallback>
        </mc:AlternateContent>
      </w:r>
    </w:p>
    <w:p w:rsidR="00180B0D" w:rsidRPr="00180B0D" w:rsidRDefault="00180B0D" w:rsidP="00180B0D">
      <w:pPr>
        <w:widowControl w:val="0"/>
        <w:autoSpaceDE w:val="0"/>
        <w:autoSpaceDN w:val="0"/>
        <w:adjustRightInd w:val="0"/>
        <w:spacing w:after="0" w:line="240" w:lineRule="auto"/>
        <w:ind w:firstLine="567"/>
        <w:rPr>
          <w:rFonts w:ascii="Arial" w:eastAsia="Times New Roman" w:hAnsi="Arial" w:cs="Arial"/>
          <w:color w:val="333399"/>
          <w:sz w:val="20"/>
          <w:szCs w:val="20"/>
          <w:lang w:eastAsia="ru-RU"/>
        </w:rPr>
      </w:pP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При проведении прямого метода анализа влияния инфляции на показатели налогообложения необходимы количественные зависимости (таблица </w:t>
      </w:r>
      <w:r w:rsidR="00260911">
        <w:rPr>
          <w:rFonts w:ascii="Arial" w:eastAsia="Times New Roman" w:hAnsi="Arial" w:cs="Arial"/>
          <w:sz w:val="20"/>
          <w:szCs w:val="20"/>
          <w:lang w:eastAsia="ru-RU"/>
        </w:rPr>
        <w:t>5</w:t>
      </w:r>
      <w:r w:rsidRPr="00180B0D">
        <w:rPr>
          <w:rFonts w:ascii="Arial" w:eastAsia="Times New Roman" w:hAnsi="Arial" w:cs="Arial"/>
          <w:sz w:val="20"/>
          <w:szCs w:val="20"/>
          <w:lang w:eastAsia="ru-RU"/>
        </w:rPr>
        <w:t>.</w:t>
      </w:r>
      <w:r w:rsidR="00260911">
        <w:rPr>
          <w:rFonts w:ascii="Arial" w:eastAsia="Times New Roman" w:hAnsi="Arial" w:cs="Arial"/>
          <w:sz w:val="20"/>
          <w:szCs w:val="20"/>
          <w:lang w:eastAsia="ru-RU"/>
        </w:rPr>
        <w:t>1</w:t>
      </w:r>
      <w:r w:rsidRPr="00180B0D">
        <w:rPr>
          <w:rFonts w:ascii="Arial" w:eastAsia="Times New Roman" w:hAnsi="Arial" w:cs="Arial"/>
          <w:sz w:val="20"/>
          <w:szCs w:val="20"/>
          <w:lang w:eastAsia="ru-RU"/>
        </w:rPr>
        <w:t>), определяющие взаимосвязь с инфляцией основных показателей финансово-хозяйственной деятельности, влияющими на размер налоговых баз по основным переменным налогам: налогу на прибыль и налогу на добавленную стоимость.</w:t>
      </w:r>
    </w:p>
    <w:p w:rsidR="00180B0D" w:rsidRPr="00180B0D" w:rsidRDefault="00180B0D" w:rsidP="00180B0D">
      <w:pPr>
        <w:spacing w:after="0" w:line="240" w:lineRule="auto"/>
        <w:ind w:firstLine="567"/>
        <w:jc w:val="both"/>
        <w:rPr>
          <w:rFonts w:ascii="Arial" w:eastAsia="Times New Roman" w:hAnsi="Arial" w:cs="Arial"/>
          <w:sz w:val="20"/>
          <w:szCs w:val="20"/>
          <w:lang w:eastAsia="ru-RU"/>
        </w:rPr>
      </w:pPr>
    </w:p>
    <w:p w:rsidR="00180B0D" w:rsidRPr="00180B0D" w:rsidRDefault="00180B0D" w:rsidP="00180B0D">
      <w:pPr>
        <w:spacing w:after="0" w:line="240" w:lineRule="auto"/>
        <w:ind w:firstLine="567"/>
        <w:jc w:val="right"/>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 xml:space="preserve">Таблица </w:t>
      </w:r>
      <w:r w:rsidR="00260911">
        <w:rPr>
          <w:rFonts w:ascii="Arial" w:eastAsia="Times New Roman" w:hAnsi="Arial" w:cs="Arial"/>
          <w:b/>
          <w:bCs/>
          <w:sz w:val="20"/>
          <w:szCs w:val="20"/>
          <w:lang w:eastAsia="ru-RU"/>
        </w:rPr>
        <w:t>5</w:t>
      </w:r>
      <w:r w:rsidRPr="00180B0D">
        <w:rPr>
          <w:rFonts w:ascii="Arial" w:eastAsia="Times New Roman" w:hAnsi="Arial" w:cs="Arial"/>
          <w:b/>
          <w:bCs/>
          <w:sz w:val="20"/>
          <w:szCs w:val="20"/>
          <w:lang w:eastAsia="ru-RU"/>
        </w:rPr>
        <w:t>.</w:t>
      </w:r>
      <w:r w:rsidR="00260911">
        <w:rPr>
          <w:rFonts w:ascii="Arial" w:eastAsia="Times New Roman" w:hAnsi="Arial" w:cs="Arial"/>
          <w:b/>
          <w:bCs/>
          <w:sz w:val="20"/>
          <w:szCs w:val="20"/>
          <w:lang w:eastAsia="ru-RU"/>
        </w:rPr>
        <w:t>1</w:t>
      </w:r>
      <w:r w:rsidRPr="00180B0D">
        <w:rPr>
          <w:rFonts w:ascii="Arial" w:eastAsia="Times New Roman" w:hAnsi="Arial" w:cs="Arial"/>
          <w:b/>
          <w:bCs/>
          <w:sz w:val="20"/>
          <w:szCs w:val="20"/>
          <w:lang w:eastAsia="ru-RU"/>
        </w:rPr>
        <w:t xml:space="preserve"> </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6520"/>
      </w:tblGrid>
      <w:tr w:rsidR="00180B0D" w:rsidRPr="00180B0D" w:rsidTr="009F7347">
        <w:trPr>
          <w:jc w:val="center"/>
        </w:trPr>
        <w:tc>
          <w:tcPr>
            <w:tcW w:w="10218" w:type="dxa"/>
            <w:gridSpan w:val="2"/>
            <w:tcBorders>
              <w:top w:val="nil"/>
              <w:left w:val="nil"/>
              <w:bottom w:val="single" w:sz="4" w:space="0" w:color="auto"/>
              <w:right w:val="nil"/>
            </w:tcBorders>
            <w:shd w:val="clear" w:color="auto" w:fill="auto"/>
          </w:tcPr>
          <w:p w:rsidR="00180B0D" w:rsidRPr="00180B0D" w:rsidRDefault="00180B0D" w:rsidP="00180B0D">
            <w:pPr>
              <w:widowControl w:val="0"/>
              <w:spacing w:after="0" w:line="240" w:lineRule="auto"/>
              <w:jc w:val="center"/>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Показатели анализа влияния инфляции на выручку и валовую прибыль</w:t>
            </w:r>
          </w:p>
          <w:p w:rsidR="00180B0D" w:rsidRPr="00180B0D" w:rsidRDefault="00180B0D" w:rsidP="00180B0D">
            <w:pPr>
              <w:widowControl w:val="0"/>
              <w:spacing w:after="0" w:line="240" w:lineRule="auto"/>
              <w:jc w:val="center"/>
              <w:rPr>
                <w:rFonts w:ascii="Arial" w:eastAsia="Times New Roman" w:hAnsi="Arial" w:cs="Arial"/>
                <w:b/>
                <w:bCs/>
                <w:sz w:val="20"/>
                <w:szCs w:val="20"/>
                <w:lang w:eastAsia="ru-RU"/>
              </w:rPr>
            </w:pPr>
          </w:p>
        </w:tc>
      </w:tr>
      <w:tr w:rsidR="00180B0D" w:rsidRPr="00180B0D" w:rsidTr="009F7347">
        <w:tblPrEx>
          <w:tblCellMar>
            <w:top w:w="85" w:type="dxa"/>
            <w:bottom w:w="85" w:type="dxa"/>
          </w:tblCellMar>
        </w:tblPrEx>
        <w:trPr>
          <w:jc w:val="center"/>
        </w:trPr>
        <w:tc>
          <w:tcPr>
            <w:tcW w:w="3698" w:type="dxa"/>
            <w:tcBorders>
              <w:top w:val="single" w:sz="4" w:space="0" w:color="auto"/>
              <w:left w:val="single" w:sz="4" w:space="0" w:color="auto"/>
              <w:right w:val="single" w:sz="4" w:space="0" w:color="auto"/>
            </w:tcBorders>
            <w:shd w:val="clear" w:color="auto" w:fill="auto"/>
          </w:tcPr>
          <w:p w:rsidR="00180B0D" w:rsidRPr="00180B0D" w:rsidRDefault="00180B0D" w:rsidP="00180B0D">
            <w:pPr>
              <w:widowControl w:val="0"/>
              <w:spacing w:after="0" w:line="240" w:lineRule="auto"/>
              <w:jc w:val="center"/>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Формулы расчета показателей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0B0D" w:rsidRPr="00180B0D" w:rsidRDefault="00180B0D" w:rsidP="00180B0D">
            <w:pPr>
              <w:widowControl w:val="0"/>
              <w:spacing w:after="0" w:line="240" w:lineRule="auto"/>
              <w:jc w:val="center"/>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 xml:space="preserve">Обозначения в формулах </w:t>
            </w:r>
          </w:p>
        </w:tc>
      </w:tr>
      <w:tr w:rsidR="00180B0D" w:rsidRPr="00180B0D" w:rsidTr="009F7347">
        <w:tblPrEx>
          <w:tblCellMar>
            <w:top w:w="85" w:type="dxa"/>
            <w:bottom w:w="85" w:type="dxa"/>
          </w:tblCellMar>
        </w:tblPrEx>
        <w:trPr>
          <w:trHeight w:val="118"/>
          <w:jc w:val="center"/>
        </w:trPr>
        <w:tc>
          <w:tcPr>
            <w:tcW w:w="3698" w:type="dxa"/>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 xml:space="preserve"> (Цп</w:t>
            </w:r>
            <w:r w:rsidRPr="00180B0D">
              <w:rPr>
                <w:rFonts w:ascii="Arial" w:eastAsia="Times New Roman" w:hAnsi="Arial" w:cs="Arial"/>
                <w:sz w:val="20"/>
                <w:szCs w:val="20"/>
                <w:vertAlign w:val="superscript"/>
                <w:lang w:eastAsia="ru-RU"/>
              </w:rPr>
              <w:t xml:space="preserve"> </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t>O</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 –</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t>O</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w:t>
            </w:r>
          </w:p>
        </w:tc>
        <w:tc>
          <w:tcPr>
            <w:tcW w:w="6520" w:type="dxa"/>
            <w:vMerge w:val="restart"/>
            <w:tcBorders>
              <w:top w:val="single" w:sz="4" w:space="0" w:color="auto"/>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sz w:val="20"/>
                <w:szCs w:val="20"/>
                <w:lang w:eastAsia="ru-RU"/>
              </w:rPr>
              <w:t xml:space="preserve">– фактическая цена продажи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-той продукции, товара;</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Цр</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lang w:eastAsia="ru-RU"/>
              </w:rPr>
              <w:t xml:space="preserve"> Ср</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sz w:val="20"/>
                <w:szCs w:val="20"/>
                <w:lang w:eastAsia="ru-RU"/>
              </w:rPr>
              <w:t xml:space="preserve"> -цена и себестоимость единицы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-того вида ресурса;</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Цп</w:t>
            </w:r>
            <w:r w:rsidRPr="00180B0D">
              <w:rPr>
                <w:rFonts w:ascii="Arial" w:eastAsia="Times New Roman" w:hAnsi="Arial" w:cs="Arial"/>
                <w:b/>
                <w:sz w:val="20"/>
                <w:szCs w:val="20"/>
                <w:vertAlign w:val="superscript"/>
                <w:lang w:eastAsia="ru-RU"/>
              </w:rPr>
              <w:t>рын</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lang w:eastAsia="ru-RU"/>
              </w:rPr>
              <w:t>; Ип</w:t>
            </w:r>
            <w:r w:rsidRPr="00180B0D">
              <w:rPr>
                <w:rFonts w:ascii="Arial" w:eastAsia="Times New Roman" w:hAnsi="Arial" w:cs="Arial"/>
                <w:b/>
                <w:sz w:val="20"/>
                <w:szCs w:val="20"/>
                <w:vertAlign w:val="superscript"/>
                <w:lang w:eastAsia="ru-RU"/>
              </w:rPr>
              <w:t>рын</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sz w:val="20"/>
                <w:szCs w:val="20"/>
                <w:lang w:eastAsia="ru-RU"/>
              </w:rPr>
              <w:t xml:space="preserve">- рыночные цена и индекс на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-тую продукцию;</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Цр</w:t>
            </w:r>
            <w:r w:rsidRPr="00180B0D">
              <w:rPr>
                <w:rFonts w:ascii="Arial" w:eastAsia="Times New Roman" w:hAnsi="Arial" w:cs="Arial"/>
                <w:b/>
                <w:sz w:val="20"/>
                <w:szCs w:val="20"/>
                <w:vertAlign w:val="superscript"/>
                <w:lang w:eastAsia="ru-RU"/>
              </w:rPr>
              <w:t>рын</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 xml:space="preserve">- рыночные- цена на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-тый ресурс;</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Оп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 xml:space="preserve">- объем реализации (в шт.)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 xml:space="preserve">- той продукции товара; </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Ор</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sz w:val="20"/>
                <w:szCs w:val="20"/>
                <w:lang w:eastAsia="ru-RU"/>
              </w:rPr>
              <w:t xml:space="preserve">- расход (в штуках)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 xml:space="preserve"> – того вида ресурса; </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r w:rsidRPr="00180B0D">
              <w:rPr>
                <w:rFonts w:ascii="Arial" w:eastAsia="Times New Roman" w:hAnsi="Arial" w:cs="Arial"/>
                <w:b/>
                <w:sz w:val="20"/>
                <w:szCs w:val="20"/>
                <w:lang w:eastAsia="ru-RU"/>
              </w:rPr>
              <w:t xml:space="preserve">В; С;Пв </w:t>
            </w:r>
            <w:r w:rsidRPr="00180B0D">
              <w:rPr>
                <w:rFonts w:ascii="Arial" w:eastAsia="Times New Roman" w:hAnsi="Arial" w:cs="Arial"/>
                <w:sz w:val="20"/>
                <w:szCs w:val="20"/>
                <w:lang w:eastAsia="ru-RU"/>
              </w:rPr>
              <w:t>- выручка, себестоимость и валовая прибыль от продажи продукции, товара за период;</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В;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Во;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Вц</w:t>
            </w:r>
            <w:r w:rsidRPr="00180B0D">
              <w:rPr>
                <w:rFonts w:ascii="Arial" w:eastAsia="Times New Roman" w:hAnsi="Arial" w:cs="Arial"/>
                <w:b/>
                <w:sz w:val="20"/>
                <w:szCs w:val="20"/>
                <w:vertAlign w:val="subscript"/>
                <w:lang w:eastAsia="ru-RU"/>
              </w:rPr>
              <w:t xml:space="preserve">инфл  </w:t>
            </w:r>
            <w:r w:rsidRPr="00180B0D">
              <w:rPr>
                <w:rFonts w:ascii="Arial" w:eastAsia="Times New Roman" w:hAnsi="Arial" w:cs="Arial"/>
                <w:sz w:val="20"/>
                <w:szCs w:val="20"/>
                <w:lang w:eastAsia="ru-RU"/>
              </w:rPr>
              <w:t xml:space="preserve">- абсолютное изменение выручки  (общее; обусловленное изменениями  в объемах продаж, в ценах реализации (инфляционное);  </w:t>
            </w:r>
          </w:p>
          <w:p w:rsidR="00180B0D" w:rsidRPr="00180B0D" w:rsidRDefault="00180B0D" w:rsidP="00180B0D">
            <w:pPr>
              <w:widowControl w:val="0"/>
              <w:spacing w:after="0" w:line="240" w:lineRule="auto"/>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С,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Со;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Сц</w:t>
            </w:r>
            <w:r w:rsidRPr="00180B0D">
              <w:rPr>
                <w:rFonts w:ascii="Arial" w:eastAsia="Times New Roman" w:hAnsi="Arial" w:cs="Arial"/>
                <w:b/>
                <w:sz w:val="20"/>
                <w:szCs w:val="20"/>
                <w:vertAlign w:val="subscript"/>
                <w:lang w:eastAsia="ru-RU"/>
              </w:rPr>
              <w:t>инфл</w:t>
            </w:r>
            <w:r w:rsidRPr="00180B0D">
              <w:rPr>
                <w:rFonts w:ascii="Arial" w:eastAsia="Times New Roman" w:hAnsi="Arial" w:cs="Arial"/>
                <w:b/>
                <w:sz w:val="20"/>
                <w:szCs w:val="20"/>
                <w:lang w:eastAsia="ru-RU"/>
              </w:rPr>
              <w:t xml:space="preserve">  </w:t>
            </w:r>
            <w:r w:rsidRPr="00180B0D">
              <w:rPr>
                <w:rFonts w:ascii="Arial" w:eastAsia="Times New Roman" w:hAnsi="Arial" w:cs="Arial"/>
                <w:sz w:val="20"/>
                <w:szCs w:val="20"/>
                <w:lang w:eastAsia="ru-RU"/>
              </w:rPr>
              <w:t>- изменение себестоимости продаж (общее; обусловленное изменениями в объемах и ценах на ресурсы (инфляционное);</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Пв;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Пво;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Пвц</w:t>
            </w:r>
            <w:r w:rsidRPr="00180B0D">
              <w:rPr>
                <w:rFonts w:ascii="Arial" w:eastAsia="Times New Roman" w:hAnsi="Arial" w:cs="Arial"/>
                <w:b/>
                <w:sz w:val="20"/>
                <w:szCs w:val="20"/>
                <w:vertAlign w:val="subscript"/>
                <w:lang w:eastAsia="ru-RU"/>
              </w:rPr>
              <w:t xml:space="preserve">инфл </w:t>
            </w:r>
            <w:r w:rsidRPr="00180B0D">
              <w:rPr>
                <w:rFonts w:ascii="Arial" w:eastAsia="Times New Roman" w:hAnsi="Arial" w:cs="Arial"/>
                <w:sz w:val="20"/>
                <w:szCs w:val="20"/>
                <w:lang w:eastAsia="ru-RU"/>
              </w:rPr>
              <w:t xml:space="preserve"> - изменение валовой прибыли (общее, обусловленное изменениями в объемах производства и реализации, в ценах покупки.</w:t>
            </w:r>
          </w:p>
        </w:tc>
      </w:tr>
      <w:tr w:rsidR="00180B0D" w:rsidRPr="00180B0D" w:rsidTr="009F7347">
        <w:tblPrEx>
          <w:tblCellMar>
            <w:top w:w="85" w:type="dxa"/>
            <w:bottom w:w="85" w:type="dxa"/>
          </w:tblCellMar>
        </w:tblPrEx>
        <w:trPr>
          <w:trHeight w:val="232"/>
          <w:jc w:val="center"/>
        </w:trPr>
        <w:tc>
          <w:tcPr>
            <w:tcW w:w="3698" w:type="dxa"/>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 xml:space="preserve">Во= </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eastAsia="ru-RU"/>
              </w:rPr>
              <w:t>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*(Оп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 Оп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eastAsia="ru-RU"/>
              </w:rPr>
              <w:sym w:font="Symbol" w:char="F05D"/>
            </w:r>
            <w:r w:rsidRPr="00180B0D">
              <w:rPr>
                <w:rFonts w:ascii="Arial" w:eastAsia="Times New Roman" w:hAnsi="Arial" w:cs="Arial"/>
                <w:b/>
                <w:sz w:val="20"/>
                <w:szCs w:val="20"/>
                <w:lang w:eastAsia="ru-RU"/>
              </w:rPr>
              <w:t xml:space="preserve"> </w:t>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85" w:type="dxa"/>
            <w:bottom w:w="85" w:type="dxa"/>
          </w:tblCellMar>
        </w:tblPrEx>
        <w:trPr>
          <w:trHeight w:val="268"/>
          <w:jc w:val="center"/>
        </w:trPr>
        <w:tc>
          <w:tcPr>
            <w:tcW w:w="3698" w:type="dxa"/>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Вц</w:t>
            </w:r>
            <w:r w:rsidRPr="00180B0D">
              <w:rPr>
                <w:rFonts w:ascii="Arial" w:eastAsia="Times New Roman" w:hAnsi="Arial" w:cs="Arial"/>
                <w:b/>
                <w:sz w:val="20"/>
                <w:szCs w:val="20"/>
                <w:vertAlign w:val="subscript"/>
                <w:lang w:eastAsia="ru-RU"/>
              </w:rPr>
              <w:t>инфл</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val="en-US" w:eastAsia="ru-RU"/>
              </w:rPr>
              <w:t>O</w:t>
            </w:r>
            <w:r w:rsidRPr="00180B0D">
              <w:rPr>
                <w:rFonts w:ascii="Arial" w:eastAsia="Times New Roman" w:hAnsi="Arial" w:cs="Arial"/>
                <w:b/>
                <w:sz w:val="20"/>
                <w:szCs w:val="20"/>
                <w:lang w:eastAsia="ru-RU"/>
              </w:rPr>
              <w:t>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 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eastAsia="ru-RU"/>
              </w:rPr>
              <w:sym w:font="Symbol" w:char="F05D"/>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85" w:type="dxa"/>
            <w:bottom w:w="85" w:type="dxa"/>
          </w:tblCellMar>
        </w:tblPrEx>
        <w:trPr>
          <w:trHeight w:val="232"/>
          <w:jc w:val="center"/>
        </w:trPr>
        <w:tc>
          <w:tcPr>
            <w:tcW w:w="3698" w:type="dxa"/>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Ип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perscript"/>
                <w:lang w:eastAsia="ru-RU"/>
              </w:rPr>
              <w:t>рын</w:t>
            </w:r>
            <w:r w:rsidRPr="00180B0D">
              <w:rPr>
                <w:rFonts w:ascii="Arial" w:eastAsia="Times New Roman" w:hAnsi="Arial" w:cs="Arial"/>
                <w:b/>
                <w:sz w:val="20"/>
                <w:szCs w:val="20"/>
                <w:vertAlign w:val="subscript"/>
                <w:lang w:eastAsia="ru-RU"/>
              </w:rPr>
              <w:t>отч</w:t>
            </w:r>
            <w:r w:rsidRPr="00180B0D">
              <w:rPr>
                <w:rFonts w:ascii="Arial" w:eastAsia="Times New Roman" w:hAnsi="Arial" w:cs="Arial"/>
                <w:b/>
                <w:sz w:val="20"/>
                <w:szCs w:val="20"/>
                <w:lang w:eastAsia="ru-RU"/>
              </w:rPr>
              <w:t>: Цп</w:t>
            </w:r>
            <w:r w:rsidRPr="00180B0D">
              <w:rPr>
                <w:rFonts w:ascii="Arial" w:eastAsia="Times New Roman" w:hAnsi="Arial" w:cs="Arial"/>
                <w:b/>
                <w:sz w:val="20"/>
                <w:szCs w:val="20"/>
                <w:vertAlign w:val="subscript"/>
                <w:lang w:val="en-US" w:eastAsia="ru-RU"/>
              </w:rPr>
              <w:t>i</w:t>
            </w:r>
            <w:r w:rsidRPr="00180B0D">
              <w:rPr>
                <w:rFonts w:ascii="Arial" w:eastAsia="Times New Roman" w:hAnsi="Arial" w:cs="Arial"/>
                <w:b/>
                <w:sz w:val="20"/>
                <w:szCs w:val="20"/>
                <w:vertAlign w:val="superscript"/>
                <w:lang w:eastAsia="ru-RU"/>
              </w:rPr>
              <w:t>рын</w:t>
            </w:r>
            <w:r w:rsidRPr="00180B0D">
              <w:rPr>
                <w:rFonts w:ascii="Arial" w:eastAsia="Times New Roman" w:hAnsi="Arial" w:cs="Arial"/>
                <w:b/>
                <w:sz w:val="20"/>
                <w:szCs w:val="20"/>
                <w:vertAlign w:val="subscript"/>
                <w:lang w:eastAsia="ru-RU"/>
              </w:rPr>
              <w:t>баз</w:t>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85" w:type="dxa"/>
            <w:bottom w:w="85" w:type="dxa"/>
          </w:tblCellMar>
        </w:tblPrEx>
        <w:trPr>
          <w:trHeight w:val="268"/>
          <w:jc w:val="center"/>
        </w:trPr>
        <w:tc>
          <w:tcPr>
            <w:tcW w:w="3698" w:type="dxa"/>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Сц</w:t>
            </w:r>
            <w:r w:rsidRPr="00180B0D">
              <w:rPr>
                <w:rFonts w:ascii="Arial" w:eastAsia="Times New Roman" w:hAnsi="Arial" w:cs="Arial"/>
                <w:b/>
                <w:sz w:val="20"/>
                <w:szCs w:val="20"/>
                <w:vertAlign w:val="subscript"/>
                <w:lang w:eastAsia="ru-RU"/>
              </w:rPr>
              <w:t>инфл</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val="en-US" w:eastAsia="ru-RU"/>
              </w:rPr>
              <w:t>O</w:t>
            </w:r>
            <w:r w:rsidRPr="00180B0D">
              <w:rPr>
                <w:rFonts w:ascii="Arial" w:eastAsia="Times New Roman" w:hAnsi="Arial" w:cs="Arial"/>
                <w:b/>
                <w:sz w:val="20"/>
                <w:szCs w:val="20"/>
                <w:lang w:eastAsia="ru-RU"/>
              </w:rPr>
              <w:t>р</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*(Цр</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 Цр</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5D"/>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rPr>
          <w:trHeight w:val="264"/>
          <w:jc w:val="center"/>
        </w:trPr>
        <w:tc>
          <w:tcPr>
            <w:tcW w:w="3698" w:type="dxa"/>
            <w:tcBorders>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Пв= Пв</w:t>
            </w:r>
            <w:r w:rsidRPr="00180B0D">
              <w:rPr>
                <w:rFonts w:ascii="Arial" w:eastAsia="Times New Roman" w:hAnsi="Arial" w:cs="Arial"/>
                <w:b/>
                <w:sz w:val="20"/>
                <w:szCs w:val="20"/>
                <w:vertAlign w:val="subscript"/>
                <w:lang w:eastAsia="ru-RU"/>
              </w:rPr>
              <w:t>отч</w:t>
            </w:r>
            <w:r w:rsidRPr="00180B0D">
              <w:rPr>
                <w:rFonts w:ascii="Arial" w:eastAsia="Times New Roman" w:hAnsi="Arial" w:cs="Arial"/>
                <w:b/>
                <w:sz w:val="20"/>
                <w:szCs w:val="20"/>
                <w:lang w:eastAsia="ru-RU"/>
              </w:rPr>
              <w:t xml:space="preserve"> –Пв</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С</w:t>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rPr>
          <w:trHeight w:val="313"/>
          <w:jc w:val="center"/>
        </w:trPr>
        <w:tc>
          <w:tcPr>
            <w:tcW w:w="3698" w:type="dxa"/>
            <w:tcBorders>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Пво= Пво</w:t>
            </w:r>
            <w:r w:rsidRPr="00180B0D">
              <w:rPr>
                <w:rFonts w:ascii="Arial" w:eastAsia="Times New Roman" w:hAnsi="Arial" w:cs="Arial"/>
                <w:b/>
                <w:sz w:val="20"/>
                <w:szCs w:val="20"/>
                <w:vertAlign w:val="subscript"/>
                <w:lang w:eastAsia="ru-RU"/>
              </w:rPr>
              <w:t>отч</w:t>
            </w:r>
            <w:r w:rsidRPr="00180B0D">
              <w:rPr>
                <w:rFonts w:ascii="Arial" w:eastAsia="Times New Roman" w:hAnsi="Arial" w:cs="Arial"/>
                <w:b/>
                <w:sz w:val="20"/>
                <w:szCs w:val="20"/>
                <w:lang w:eastAsia="ru-RU"/>
              </w:rPr>
              <w:t xml:space="preserve"> –Пво</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Во–</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Со</w:t>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rPr>
          <w:trHeight w:val="365"/>
          <w:jc w:val="center"/>
        </w:trPr>
        <w:tc>
          <w:tcPr>
            <w:tcW w:w="3698" w:type="dxa"/>
            <w:tcBorders>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b/>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Пвц</w:t>
            </w:r>
            <w:r w:rsidRPr="00180B0D">
              <w:rPr>
                <w:rFonts w:ascii="Arial" w:eastAsia="Times New Roman" w:hAnsi="Arial" w:cs="Arial"/>
                <w:b/>
                <w:sz w:val="20"/>
                <w:szCs w:val="20"/>
                <w:vertAlign w:val="subscript"/>
                <w:lang w:eastAsia="ru-RU"/>
              </w:rPr>
              <w:t>инфл</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Вц</w:t>
            </w:r>
            <w:r w:rsidRPr="00180B0D">
              <w:rPr>
                <w:rFonts w:ascii="Arial" w:eastAsia="Times New Roman" w:hAnsi="Arial" w:cs="Arial"/>
                <w:b/>
                <w:sz w:val="20"/>
                <w:szCs w:val="20"/>
                <w:vertAlign w:val="subscript"/>
                <w:lang w:eastAsia="ru-RU"/>
              </w:rPr>
              <w:t>инфл</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Сц</w:t>
            </w:r>
            <w:r w:rsidRPr="00180B0D">
              <w:rPr>
                <w:rFonts w:ascii="Arial" w:eastAsia="Times New Roman" w:hAnsi="Arial" w:cs="Arial"/>
                <w:b/>
                <w:sz w:val="20"/>
                <w:szCs w:val="20"/>
                <w:vertAlign w:val="subscript"/>
                <w:lang w:eastAsia="ru-RU"/>
              </w:rPr>
              <w:t>инфл</w:t>
            </w:r>
          </w:p>
        </w:tc>
        <w:tc>
          <w:tcPr>
            <w:tcW w:w="6520" w:type="dxa"/>
            <w:vMerge/>
            <w:tcBorders>
              <w:left w:val="single" w:sz="4" w:space="0" w:color="auto"/>
              <w:right w:val="single" w:sz="4" w:space="0" w:color="auto"/>
            </w:tcBorders>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bl>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Рассмотрим пример, в котором проанализируем отклонение чистой прибыли по причине инфляции от планового значения.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u w:val="single"/>
          <w:lang w:eastAsia="ru-RU"/>
        </w:rPr>
      </w:pPr>
    </w:p>
    <w:p w:rsidR="00180B0D" w:rsidRPr="00180B0D" w:rsidRDefault="00260911" w:rsidP="00180B0D">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r>
        <w:rPr>
          <w:rFonts w:ascii="Arial" w:eastAsia="Times New Roman" w:hAnsi="Arial" w:cs="Arial"/>
          <w:b/>
          <w:i/>
          <w:sz w:val="20"/>
          <w:szCs w:val="20"/>
          <w:lang w:eastAsia="ru-RU"/>
        </w:rPr>
        <w:t>Пример 5</w:t>
      </w:r>
      <w:r w:rsidR="00180B0D" w:rsidRPr="00180B0D">
        <w:rPr>
          <w:rFonts w:ascii="Arial" w:eastAsia="Times New Roman" w:hAnsi="Arial" w:cs="Arial"/>
          <w:b/>
          <w:i/>
          <w:sz w:val="20"/>
          <w:szCs w:val="20"/>
          <w:lang w:eastAsia="ru-RU"/>
        </w:rPr>
        <w:t>.</w:t>
      </w:r>
      <w:r>
        <w:rPr>
          <w:rFonts w:ascii="Arial" w:eastAsia="Times New Roman" w:hAnsi="Arial" w:cs="Arial"/>
          <w:b/>
          <w:i/>
          <w:sz w:val="20"/>
          <w:szCs w:val="20"/>
          <w:lang w:eastAsia="ru-RU"/>
        </w:rPr>
        <w:t>3</w:t>
      </w:r>
    </w:p>
    <w:p w:rsidR="00180B0D" w:rsidRPr="00180B0D" w:rsidRDefault="00180B0D" w:rsidP="00180B0D">
      <w:pPr>
        <w:widowControl w:val="0"/>
        <w:shd w:val="clear" w:color="auto" w:fill="DBE5F1"/>
        <w:autoSpaceDE w:val="0"/>
        <w:autoSpaceDN w:val="0"/>
        <w:adjustRightInd w:val="0"/>
        <w:spacing w:after="0" w:line="240" w:lineRule="auto"/>
        <w:ind w:firstLine="567"/>
        <w:jc w:val="both"/>
        <w:rPr>
          <w:rFonts w:ascii="Arial" w:eastAsia="Times New Roman" w:hAnsi="Arial" w:cs="Arial"/>
          <w:b/>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Оценим влияние инфляции на изменение величины чистой прибыли, остающейся в распоряжении организации по итогам года.</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Известно, что величина прибыли до налогообложения по плану составляет 880 тыс. руб., а налогооблагаемой прибыли — 900 тыс. руб. В результате инфляции произошло изменение цен на продукцию и на потребляемое организацией сырье, вследствие чего прибыль до налогообложения превысила плановое значение на 12%, а налогооблагаемая прибыль — на 10%.</w:t>
      </w:r>
    </w:p>
    <w:p w:rsidR="00180B0D" w:rsidRPr="00180B0D" w:rsidRDefault="00180B0D" w:rsidP="00180B0D">
      <w:pPr>
        <w:widowControl w:val="0"/>
        <w:shd w:val="clear" w:color="auto" w:fill="DBE5F1"/>
        <w:autoSpaceDE w:val="0"/>
        <w:autoSpaceDN w:val="0"/>
        <w:adjustRightInd w:val="0"/>
        <w:spacing w:after="0" w:line="240" w:lineRule="auto"/>
        <w:ind w:firstLine="567"/>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Рассчитаем показатели:</w:t>
      </w:r>
    </w:p>
    <w:p w:rsidR="00180B0D" w:rsidRPr="00180B0D" w:rsidRDefault="00180B0D" w:rsidP="00180B0D">
      <w:pPr>
        <w:widowControl w:val="0"/>
        <w:shd w:val="clear" w:color="auto" w:fill="DBE5F1"/>
        <w:tabs>
          <w:tab w:val="left" w:pos="284"/>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w:t>
      </w:r>
      <w:r w:rsidRPr="00180B0D">
        <w:rPr>
          <w:rFonts w:ascii="Arial" w:eastAsia="Times New Roman" w:hAnsi="Arial" w:cs="Arial"/>
          <w:i/>
          <w:sz w:val="20"/>
          <w:szCs w:val="20"/>
          <w:lang w:eastAsia="ru-RU"/>
        </w:rPr>
        <w:tab/>
        <w:t>фактической прибыли до налогообложения: 880 тыс. руб. х 1,12 = 986 тыс. руб.;</w:t>
      </w:r>
    </w:p>
    <w:p w:rsidR="00180B0D" w:rsidRPr="00180B0D" w:rsidRDefault="00180B0D" w:rsidP="00180B0D">
      <w:pPr>
        <w:widowControl w:val="0"/>
        <w:shd w:val="clear" w:color="auto" w:fill="DBE5F1"/>
        <w:tabs>
          <w:tab w:val="left" w:pos="284"/>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w:t>
      </w:r>
      <w:r w:rsidRPr="00180B0D">
        <w:rPr>
          <w:rFonts w:ascii="Arial" w:eastAsia="Times New Roman" w:hAnsi="Arial" w:cs="Arial"/>
          <w:i/>
          <w:sz w:val="20"/>
          <w:szCs w:val="20"/>
          <w:lang w:eastAsia="ru-RU"/>
        </w:rPr>
        <w:tab/>
        <w:t>фактической налогооблагаемой прибыли: 900 тыс. руб. х 1,10 = 990 тыс. руб.;</w:t>
      </w:r>
    </w:p>
    <w:p w:rsidR="00180B0D" w:rsidRPr="00180B0D" w:rsidRDefault="00180B0D" w:rsidP="00180B0D">
      <w:pPr>
        <w:widowControl w:val="0"/>
        <w:shd w:val="clear" w:color="auto" w:fill="DBE5F1"/>
        <w:tabs>
          <w:tab w:val="left" w:pos="284"/>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w:t>
      </w:r>
      <w:r w:rsidRPr="00180B0D">
        <w:rPr>
          <w:rFonts w:ascii="Arial" w:eastAsia="Times New Roman" w:hAnsi="Arial" w:cs="Arial"/>
          <w:i/>
          <w:sz w:val="20"/>
          <w:szCs w:val="20"/>
          <w:lang w:eastAsia="ru-RU"/>
        </w:rPr>
        <w:tab/>
        <w:t>налога на прибыль:</w:t>
      </w:r>
    </w:p>
    <w:p w:rsidR="00180B0D" w:rsidRPr="00180B0D" w:rsidRDefault="00180B0D" w:rsidP="00180B0D">
      <w:pPr>
        <w:widowControl w:val="0"/>
        <w:shd w:val="clear" w:color="auto" w:fill="DBE5F1"/>
        <w:tabs>
          <w:tab w:val="left" w:pos="284"/>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b/>
          <w:bCs/>
          <w:i/>
          <w:sz w:val="20"/>
          <w:szCs w:val="20"/>
          <w:lang w:eastAsia="ru-RU"/>
        </w:rPr>
        <w:t>•</w:t>
      </w:r>
      <w:r w:rsidRPr="00180B0D">
        <w:rPr>
          <w:rFonts w:ascii="Arial" w:eastAsia="Times New Roman" w:hAnsi="Arial" w:cs="Arial"/>
          <w:i/>
          <w:sz w:val="20"/>
          <w:szCs w:val="20"/>
          <w:lang w:eastAsia="ru-RU"/>
        </w:rPr>
        <w:tab/>
        <w:t>плановый: 900 тыс. руб. х 0,2 = 180 тыс. руб.;</w:t>
      </w:r>
    </w:p>
    <w:p w:rsidR="00180B0D" w:rsidRPr="00180B0D" w:rsidRDefault="00180B0D" w:rsidP="00180B0D">
      <w:pPr>
        <w:widowControl w:val="0"/>
        <w:shd w:val="clear" w:color="auto" w:fill="DBE5F1"/>
        <w:tabs>
          <w:tab w:val="left" w:pos="284"/>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b/>
          <w:bCs/>
          <w:i/>
          <w:sz w:val="20"/>
          <w:szCs w:val="20"/>
          <w:lang w:eastAsia="ru-RU"/>
        </w:rPr>
        <w:t>•</w:t>
      </w:r>
      <w:r w:rsidRPr="00180B0D">
        <w:rPr>
          <w:rFonts w:ascii="Arial" w:eastAsia="Times New Roman" w:hAnsi="Arial" w:cs="Arial"/>
          <w:i/>
          <w:sz w:val="20"/>
          <w:szCs w:val="20"/>
          <w:lang w:eastAsia="ru-RU"/>
        </w:rPr>
        <w:tab/>
        <w:t>фактический: 990 тыс. руб. х 0,2 = 198 тыс. руб.;</w:t>
      </w:r>
    </w:p>
    <w:p w:rsidR="00180B0D" w:rsidRPr="00180B0D" w:rsidRDefault="00180B0D" w:rsidP="00180B0D">
      <w:pPr>
        <w:widowControl w:val="0"/>
        <w:shd w:val="clear" w:color="auto" w:fill="DBE5F1"/>
        <w:tabs>
          <w:tab w:val="left" w:pos="284"/>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4)</w:t>
      </w:r>
      <w:r w:rsidRPr="00180B0D">
        <w:rPr>
          <w:rFonts w:ascii="Arial" w:eastAsia="Times New Roman" w:hAnsi="Arial" w:cs="Arial"/>
          <w:i/>
          <w:sz w:val="20"/>
          <w:szCs w:val="20"/>
          <w:lang w:eastAsia="ru-RU"/>
        </w:rPr>
        <w:tab/>
        <w:t>величина чистой прибыли:</w:t>
      </w:r>
    </w:p>
    <w:p w:rsidR="00180B0D" w:rsidRPr="00180B0D" w:rsidRDefault="00180B0D" w:rsidP="00180B0D">
      <w:pPr>
        <w:widowControl w:val="0"/>
        <w:shd w:val="clear" w:color="auto" w:fill="DBE5F1"/>
        <w:tabs>
          <w:tab w:val="left" w:pos="284"/>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b/>
          <w:bCs/>
          <w:i/>
          <w:sz w:val="20"/>
          <w:szCs w:val="20"/>
          <w:lang w:eastAsia="ru-RU"/>
        </w:rPr>
        <w:t>•</w:t>
      </w:r>
      <w:r w:rsidRPr="00180B0D">
        <w:rPr>
          <w:rFonts w:ascii="Arial" w:eastAsia="Times New Roman" w:hAnsi="Arial" w:cs="Arial"/>
          <w:i/>
          <w:sz w:val="20"/>
          <w:szCs w:val="20"/>
          <w:lang w:eastAsia="ru-RU"/>
        </w:rPr>
        <w:tab/>
        <w:t>Пч пл = 880 –180 = 700 (тыс. руб.) — плановая;</w:t>
      </w:r>
    </w:p>
    <w:p w:rsidR="00180B0D" w:rsidRPr="00180B0D" w:rsidRDefault="00180B0D" w:rsidP="00180B0D">
      <w:pPr>
        <w:widowControl w:val="0"/>
        <w:shd w:val="clear" w:color="auto" w:fill="DBE5F1"/>
        <w:tabs>
          <w:tab w:val="left" w:pos="284"/>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b/>
          <w:bCs/>
          <w:i/>
          <w:sz w:val="20"/>
          <w:szCs w:val="20"/>
          <w:lang w:eastAsia="ru-RU"/>
        </w:rPr>
        <w:t>•</w:t>
      </w:r>
      <w:r w:rsidRPr="00180B0D">
        <w:rPr>
          <w:rFonts w:ascii="Arial" w:eastAsia="Times New Roman" w:hAnsi="Arial" w:cs="Arial"/>
          <w:i/>
          <w:sz w:val="20"/>
          <w:szCs w:val="20"/>
          <w:lang w:eastAsia="ru-RU"/>
        </w:rPr>
        <w:tab/>
        <w:t>Пч ф = 986 – 198 = 788 (тыс. руб.) — фактическая;</w:t>
      </w:r>
    </w:p>
    <w:p w:rsidR="00180B0D" w:rsidRPr="00180B0D" w:rsidRDefault="00180B0D" w:rsidP="00180B0D">
      <w:pPr>
        <w:widowControl w:val="0"/>
        <w:shd w:val="clear" w:color="auto" w:fill="DBE5F1"/>
        <w:tabs>
          <w:tab w:val="left" w:pos="284"/>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5)</w:t>
      </w:r>
      <w:r w:rsidRPr="00180B0D">
        <w:rPr>
          <w:rFonts w:ascii="Arial" w:eastAsia="Times New Roman" w:hAnsi="Arial" w:cs="Arial"/>
          <w:i/>
          <w:sz w:val="20"/>
          <w:szCs w:val="20"/>
          <w:lang w:eastAsia="ru-RU"/>
        </w:rPr>
        <w:tab/>
        <w:t>изменение величины чистой прибыли по причине инфляции:</w:t>
      </w:r>
    </w:p>
    <w:p w:rsidR="00180B0D" w:rsidRPr="00180B0D" w:rsidRDefault="00180B0D" w:rsidP="00180B0D">
      <w:pPr>
        <w:widowControl w:val="0"/>
        <w:shd w:val="clear" w:color="auto" w:fill="DBE5F1"/>
        <w:tabs>
          <w:tab w:val="left" w:pos="284"/>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b/>
          <w:bCs/>
          <w:i/>
          <w:sz w:val="20"/>
          <w:szCs w:val="20"/>
          <w:lang w:eastAsia="ru-RU"/>
        </w:rPr>
        <w:t>•</w:t>
      </w:r>
      <w:r w:rsidRPr="00180B0D">
        <w:rPr>
          <w:rFonts w:ascii="Arial" w:eastAsia="Times New Roman" w:hAnsi="Arial" w:cs="Arial"/>
          <w:i/>
          <w:sz w:val="20"/>
          <w:szCs w:val="20"/>
          <w:lang w:eastAsia="ru-RU"/>
        </w:rPr>
        <w:tab/>
        <w:t>∆Пч = Пч ф – Пч пл = 788 – 700 = 88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Расчеты показывают, что у анализируемой организации произошел рост чистой прибыли ввиду инфляционных изменений в экономике.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Наиболее существенное прямое влияние среди налогов инфляция оказывает на НДС. Аналитические зависимости для количественной оценки такого влияния представлены в таблице </w:t>
      </w:r>
      <w:r w:rsidR="00260911">
        <w:rPr>
          <w:rFonts w:ascii="Arial" w:eastAsia="Times New Roman" w:hAnsi="Arial" w:cs="Arial"/>
          <w:sz w:val="20"/>
          <w:szCs w:val="20"/>
          <w:lang w:eastAsia="ru-RU"/>
        </w:rPr>
        <w:t>5</w:t>
      </w:r>
      <w:r w:rsidRPr="00180B0D">
        <w:rPr>
          <w:rFonts w:ascii="Arial" w:eastAsia="Times New Roman" w:hAnsi="Arial" w:cs="Arial"/>
          <w:sz w:val="20"/>
          <w:szCs w:val="20"/>
          <w:lang w:eastAsia="ru-RU"/>
        </w:rPr>
        <w:t>.</w:t>
      </w:r>
      <w:r w:rsidR="00260911">
        <w:rPr>
          <w:rFonts w:ascii="Arial" w:eastAsia="Times New Roman" w:hAnsi="Arial" w:cs="Arial"/>
          <w:sz w:val="20"/>
          <w:szCs w:val="20"/>
          <w:lang w:eastAsia="ru-RU"/>
        </w:rPr>
        <w:t>2</w:t>
      </w:r>
      <w:r w:rsidRPr="00180B0D">
        <w:rPr>
          <w:rFonts w:ascii="Arial" w:eastAsia="Times New Roman" w:hAnsi="Arial" w:cs="Arial"/>
          <w:sz w:val="20"/>
          <w:szCs w:val="20"/>
          <w:lang w:eastAsia="ru-RU"/>
        </w:rPr>
        <w:t>.</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right"/>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 xml:space="preserve">Таблица </w:t>
      </w:r>
      <w:r w:rsidR="00260911">
        <w:rPr>
          <w:rFonts w:ascii="Arial" w:eastAsia="Times New Roman" w:hAnsi="Arial" w:cs="Arial"/>
          <w:b/>
          <w:bCs/>
          <w:sz w:val="20"/>
          <w:szCs w:val="20"/>
          <w:lang w:eastAsia="ru-RU"/>
        </w:rPr>
        <w:t>5</w:t>
      </w:r>
      <w:r w:rsidRPr="00180B0D">
        <w:rPr>
          <w:rFonts w:ascii="Arial" w:eastAsia="Times New Roman" w:hAnsi="Arial" w:cs="Arial"/>
          <w:b/>
          <w:bCs/>
          <w:sz w:val="20"/>
          <w:szCs w:val="20"/>
          <w:lang w:eastAsia="ru-RU"/>
        </w:rPr>
        <w:t>.</w:t>
      </w:r>
      <w:r w:rsidR="00260911">
        <w:rPr>
          <w:rFonts w:ascii="Arial" w:eastAsia="Times New Roman" w:hAnsi="Arial" w:cs="Arial"/>
          <w:b/>
          <w:bCs/>
          <w:sz w:val="20"/>
          <w:szCs w:val="20"/>
          <w:lang w:eastAsia="ru-RU"/>
        </w:rPr>
        <w:t>2</w:t>
      </w:r>
    </w:p>
    <w:p w:rsidR="00180B0D" w:rsidRPr="00180B0D" w:rsidRDefault="00180B0D" w:rsidP="00180B0D">
      <w:pPr>
        <w:widowControl w:val="0"/>
        <w:autoSpaceDE w:val="0"/>
        <w:autoSpaceDN w:val="0"/>
        <w:adjustRightInd w:val="0"/>
        <w:spacing w:after="0" w:line="240" w:lineRule="auto"/>
        <w:ind w:firstLine="567"/>
        <w:jc w:val="right"/>
        <w:rPr>
          <w:rFonts w:ascii="Arial" w:eastAsia="Times New Roman" w:hAnsi="Arial" w:cs="Arial"/>
          <w:b/>
          <w:bCs/>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Показатели анализа влияния инфляции на НДС</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188"/>
        <w:gridCol w:w="4500"/>
        <w:gridCol w:w="3847"/>
      </w:tblGrid>
      <w:tr w:rsidR="00180B0D" w:rsidRPr="00180B0D" w:rsidTr="009F7347">
        <w:trPr>
          <w:trHeight w:val="91"/>
          <w:jc w:val="center"/>
        </w:trPr>
        <w:tc>
          <w:tcPr>
            <w:tcW w:w="5688" w:type="dxa"/>
            <w:gridSpan w:val="2"/>
            <w:tcBorders>
              <w:top w:val="single" w:sz="4" w:space="0" w:color="auto"/>
              <w:left w:val="single" w:sz="4" w:space="0" w:color="auto"/>
              <w:right w:val="single" w:sz="4" w:space="0" w:color="auto"/>
            </w:tcBorders>
            <w:shd w:val="clear" w:color="auto" w:fill="auto"/>
          </w:tcPr>
          <w:p w:rsidR="00180B0D" w:rsidRPr="00180B0D" w:rsidRDefault="00180B0D" w:rsidP="00180B0D">
            <w:pPr>
              <w:widowControl w:val="0"/>
              <w:spacing w:after="0" w:line="240" w:lineRule="auto"/>
              <w:jc w:val="center"/>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Формулы расчета показателей</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80B0D" w:rsidRPr="00180B0D" w:rsidRDefault="00180B0D" w:rsidP="00180B0D">
            <w:pPr>
              <w:widowControl w:val="0"/>
              <w:spacing w:after="0" w:line="240" w:lineRule="auto"/>
              <w:jc w:val="center"/>
              <w:rPr>
                <w:rFonts w:ascii="Arial" w:eastAsia="Times New Roman" w:hAnsi="Arial" w:cs="Arial"/>
                <w:b/>
                <w:bCs/>
                <w:sz w:val="20"/>
                <w:szCs w:val="20"/>
                <w:lang w:eastAsia="ru-RU"/>
              </w:rPr>
            </w:pPr>
            <w:r w:rsidRPr="00180B0D">
              <w:rPr>
                <w:rFonts w:ascii="Arial" w:eastAsia="Times New Roman" w:hAnsi="Arial" w:cs="Arial"/>
                <w:b/>
                <w:bCs/>
                <w:sz w:val="20"/>
                <w:szCs w:val="20"/>
                <w:lang w:eastAsia="ru-RU"/>
              </w:rPr>
              <w:t>Обозначения в формулах</w:t>
            </w:r>
          </w:p>
        </w:tc>
      </w:tr>
      <w:tr w:rsidR="00180B0D" w:rsidRPr="00180B0D" w:rsidTr="009F7347">
        <w:tblPrEx>
          <w:tblCellMar>
            <w:top w:w="0" w:type="dxa"/>
            <w:bottom w:w="0" w:type="dxa"/>
          </w:tblCellMar>
        </w:tblPrEx>
        <w:trPr>
          <w:trHeight w:val="316"/>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b/>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нач</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lang w:eastAsia="ru-RU"/>
              </w:rPr>
              <w:sym w:font="Symbol" w:char="F05D"/>
            </w:r>
            <w:r w:rsidRPr="00180B0D">
              <w:rPr>
                <w:rFonts w:ascii="Arial" w:eastAsia="Times New Roman" w:hAnsi="Arial" w:cs="Arial"/>
                <w:b/>
                <w:sz w:val="20"/>
                <w:szCs w:val="20"/>
                <w:lang w:eastAsia="ru-RU"/>
              </w:rPr>
              <w:t>:100%</w:t>
            </w:r>
          </w:p>
        </w:tc>
        <w:tc>
          <w:tcPr>
            <w:tcW w:w="3847" w:type="dxa"/>
            <w:vMerge w:val="restart"/>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нач</w:t>
            </w:r>
            <w:r w:rsidRPr="00180B0D">
              <w:rPr>
                <w:rFonts w:ascii="Arial" w:eastAsia="Times New Roman" w:hAnsi="Arial" w:cs="Arial"/>
                <w:sz w:val="20"/>
                <w:szCs w:val="20"/>
                <w:lang w:eastAsia="ru-RU"/>
              </w:rPr>
              <w:t>- итого начислено НДС;</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sz w:val="20"/>
                <w:szCs w:val="20"/>
                <w:lang w:eastAsia="ru-RU"/>
              </w:rPr>
              <w:t xml:space="preserve"> - стоимость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-того налогооблагаемого объекта;</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sz w:val="20"/>
                <w:szCs w:val="20"/>
                <w:lang w:eastAsia="ru-RU"/>
              </w:rPr>
              <w:t xml:space="preserve"> - ставка НДС, применяемая к – </w:t>
            </w:r>
            <w:r w:rsidRPr="00180B0D">
              <w:rPr>
                <w:rFonts w:ascii="Arial" w:eastAsia="Times New Roman" w:hAnsi="Arial" w:cs="Arial"/>
                <w:sz w:val="20"/>
                <w:szCs w:val="20"/>
                <w:lang w:val="en-US" w:eastAsia="ru-RU"/>
              </w:rPr>
              <w:t>i</w:t>
            </w:r>
            <w:r w:rsidRPr="00180B0D">
              <w:rPr>
                <w:rFonts w:ascii="Arial" w:eastAsia="Times New Roman" w:hAnsi="Arial" w:cs="Arial"/>
                <w:sz w:val="20"/>
                <w:szCs w:val="20"/>
                <w:lang w:eastAsia="ru-RU"/>
              </w:rPr>
              <w:t xml:space="preserve"> тому объекту;</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sz w:val="20"/>
                <w:szCs w:val="20"/>
                <w:lang w:eastAsia="ru-RU"/>
              </w:rPr>
              <w:t>- сумма НДС, подлежащая вычету;</w:t>
            </w:r>
          </w:p>
          <w:p w:rsidR="00180B0D" w:rsidRPr="00180B0D" w:rsidRDefault="00180B0D" w:rsidP="00180B0D">
            <w:pPr>
              <w:widowControl w:val="0"/>
              <w:spacing w:after="0" w:line="240" w:lineRule="auto"/>
              <w:rPr>
                <w:rFonts w:ascii="Arial" w:eastAsia="Times New Roman" w:hAnsi="Arial" w:cs="Arial"/>
                <w:b/>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sz w:val="20"/>
                <w:szCs w:val="20"/>
                <w:lang w:eastAsia="ru-RU"/>
              </w:rPr>
              <w:t xml:space="preserve">-  сумма налогового вычета по </w:t>
            </w:r>
            <w:r w:rsidRPr="00180B0D">
              <w:rPr>
                <w:rFonts w:ascii="Arial" w:eastAsia="Times New Roman" w:hAnsi="Arial" w:cs="Arial"/>
                <w:sz w:val="20"/>
                <w:szCs w:val="20"/>
                <w:lang w:val="en-US" w:eastAsia="ru-RU"/>
              </w:rPr>
              <w:t>j</w:t>
            </w:r>
            <w:r w:rsidRPr="00180B0D">
              <w:rPr>
                <w:rFonts w:ascii="Arial" w:eastAsia="Times New Roman" w:hAnsi="Arial" w:cs="Arial"/>
                <w:sz w:val="20"/>
                <w:szCs w:val="20"/>
                <w:lang w:eastAsia="ru-RU"/>
              </w:rPr>
              <w:t>-тому объекту;</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sz w:val="20"/>
                <w:szCs w:val="20"/>
                <w:lang w:eastAsia="ru-RU"/>
              </w:rPr>
              <w:t>- сумма НДС, подлежащая вычету;</w:t>
            </w:r>
          </w:p>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 xml:space="preserve">к упл - </w:t>
            </w:r>
            <w:r w:rsidRPr="00180B0D">
              <w:rPr>
                <w:rFonts w:ascii="Arial" w:eastAsia="Times New Roman" w:hAnsi="Arial" w:cs="Arial"/>
                <w:sz w:val="20"/>
                <w:szCs w:val="20"/>
                <w:lang w:eastAsia="ru-RU"/>
              </w:rPr>
              <w:t>сумма НДС, подлежащая уплате</w:t>
            </w:r>
          </w:p>
        </w:tc>
      </w:tr>
      <w:tr w:rsidR="00180B0D" w:rsidRPr="00180B0D" w:rsidTr="009F7347">
        <w:tblPrEx>
          <w:tblCellMar>
            <w:top w:w="0" w:type="dxa"/>
            <w:bottom w:w="0" w:type="dxa"/>
          </w:tblCellMar>
        </w:tblPrEx>
        <w:trPr>
          <w:trHeight w:val="249"/>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нач</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 xml:space="preserve"> 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 xml:space="preserve"> (Б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b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sz w:val="20"/>
                <w:szCs w:val="20"/>
                <w:vertAlign w:val="subscript"/>
                <w:lang w:eastAsia="ru-RU"/>
              </w:rPr>
              <w:t>)</w:t>
            </w:r>
            <w:r w:rsidRPr="00180B0D">
              <w:rPr>
                <w:rFonts w:ascii="Arial" w:eastAsia="Times New Roman" w:hAnsi="Arial" w:cs="Arial"/>
                <w:b/>
                <w:sz w:val="20"/>
                <w:szCs w:val="20"/>
                <w:lang w:eastAsia="ru-RU"/>
              </w:rPr>
              <w:sym w:font="Symbol" w:char="F05D"/>
            </w:r>
            <w:r w:rsidRPr="00180B0D">
              <w:rPr>
                <w:rFonts w:ascii="Arial" w:eastAsia="Times New Roman" w:hAnsi="Arial" w:cs="Arial"/>
                <w:b/>
                <w:sz w:val="20"/>
                <w:szCs w:val="20"/>
                <w:lang w:eastAsia="ru-RU"/>
              </w:rPr>
              <w:t xml:space="preserve"> :100%</w:t>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trHeight w:val="204"/>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 xml:space="preserve">нач, </w:t>
            </w:r>
            <w:r w:rsidRPr="00180B0D">
              <w:rPr>
                <w:rFonts w:ascii="Arial" w:eastAsia="Times New Roman" w:hAnsi="Arial" w:cs="Arial"/>
                <w:b/>
                <w:sz w:val="20"/>
                <w:szCs w:val="20"/>
                <w:vertAlign w:val="subscript"/>
                <w:lang w:eastAsia="ru-RU"/>
              </w:rPr>
              <w:sym w:font="Symbol" w:char="F044"/>
            </w:r>
            <w:r w:rsidRPr="00180B0D">
              <w:rPr>
                <w:rFonts w:ascii="Arial" w:eastAsia="Times New Roman" w:hAnsi="Arial" w:cs="Arial"/>
                <w:b/>
                <w:sz w:val="20"/>
                <w:szCs w:val="20"/>
                <w:vertAlign w:val="subscript"/>
                <w:lang w:eastAsia="ru-RU"/>
              </w:rPr>
              <w:t>с</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 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sz w:val="20"/>
                <w:szCs w:val="20"/>
                <w:lang w:eastAsia="ru-RU"/>
              </w:rPr>
              <w:t>)</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b/>
                <w:sz w:val="20"/>
                <w:szCs w:val="20"/>
                <w:lang w:eastAsia="ru-RU"/>
              </w:rPr>
              <w:sym w:font="Symbol" w:char="F05D"/>
            </w:r>
            <w:r w:rsidRPr="00180B0D">
              <w:rPr>
                <w:rFonts w:ascii="Arial" w:eastAsia="Times New Roman" w:hAnsi="Arial" w:cs="Arial"/>
                <w:b/>
                <w:sz w:val="20"/>
                <w:szCs w:val="20"/>
                <w:lang w:eastAsia="ru-RU"/>
              </w:rPr>
              <w:t>: 100%</w:t>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 xml:space="preserve">нач </w:t>
            </w:r>
            <w:r w:rsidRPr="00180B0D">
              <w:rPr>
                <w:rFonts w:ascii="Arial" w:eastAsia="Times New Roman" w:hAnsi="Arial" w:cs="Arial"/>
                <w:b/>
                <w:sz w:val="20"/>
                <w:szCs w:val="20"/>
                <w:vertAlign w:val="subscript"/>
                <w:lang w:eastAsia="ru-RU"/>
              </w:rPr>
              <w:sym w:font="Symbol" w:char="F044"/>
            </w:r>
            <w:r w:rsidRPr="00180B0D">
              <w:rPr>
                <w:rFonts w:ascii="Arial" w:eastAsia="Times New Roman" w:hAnsi="Arial" w:cs="Arial"/>
                <w:b/>
                <w:sz w:val="20"/>
                <w:szCs w:val="20"/>
                <w:vertAlign w:val="subscript"/>
                <w:lang w:eastAsia="ru-RU"/>
              </w:rPr>
              <w:t>базы</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sz w:val="20"/>
                <w:szCs w:val="20"/>
                <w:lang w:eastAsia="ru-RU"/>
              </w:rPr>
              <w:t>)</w:t>
            </w: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sym w:font="Symbol" w:char="F05D"/>
            </w:r>
            <w:r w:rsidRPr="00180B0D">
              <w:rPr>
                <w:rFonts w:ascii="Arial" w:eastAsia="Times New Roman" w:hAnsi="Arial" w:cs="Arial"/>
                <w:b/>
                <w:sz w:val="20"/>
                <w:szCs w:val="20"/>
                <w:lang w:eastAsia="ru-RU"/>
              </w:rPr>
              <w:t>:100%</w:t>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нач инфл</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5B"/>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инфл</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vertAlign w:val="subscript"/>
                <w:lang w:eastAsia="ru-RU"/>
              </w:rPr>
              <w:t xml:space="preserve"> </w:t>
            </w:r>
            <w:r w:rsidRPr="00180B0D">
              <w:rPr>
                <w:rFonts w:ascii="Arial" w:eastAsia="Times New Roman" w:hAnsi="Arial" w:cs="Arial"/>
                <w:b/>
                <w:sz w:val="20"/>
                <w:szCs w:val="20"/>
                <w:lang w:eastAsia="ru-RU"/>
              </w:rPr>
              <w:t>(С</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:100%)</w:t>
            </w:r>
            <w:r w:rsidRPr="00180B0D">
              <w:rPr>
                <w:rFonts w:ascii="Arial" w:eastAsia="Times New Roman" w:hAnsi="Arial" w:cs="Arial"/>
                <w:b/>
                <w:sz w:val="20"/>
                <w:szCs w:val="20"/>
                <w:lang w:eastAsia="ru-RU"/>
              </w:rPr>
              <w:sym w:font="Symbol" w:char="F05B"/>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отч</w:t>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баз</w:t>
            </w:r>
            <w:r w:rsidRPr="00180B0D">
              <w:rPr>
                <w:rFonts w:ascii="Arial" w:eastAsia="Times New Roman" w:hAnsi="Arial" w:cs="Arial"/>
                <w:sz w:val="20"/>
                <w:szCs w:val="20"/>
                <w:lang w:eastAsia="ru-RU"/>
              </w:rPr>
              <w:t>)</w:t>
            </w:r>
            <w:r w:rsidRPr="00180B0D">
              <w:rPr>
                <w:rFonts w:ascii="Arial" w:eastAsia="Times New Roman" w:hAnsi="Arial" w:cs="Arial"/>
                <w:b/>
                <w:sz w:val="20"/>
                <w:szCs w:val="20"/>
                <w:vertAlign w:val="subscript"/>
                <w:lang w:eastAsia="ru-RU"/>
              </w:rPr>
              <w:t xml:space="preserve"> инфл</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sz w:val="20"/>
                <w:szCs w:val="20"/>
                <w:vertAlign w:val="subscript"/>
                <w:lang w:eastAsia="ru-RU"/>
              </w:rPr>
              <w:t xml:space="preserve"> </w:t>
            </w:r>
            <w:r w:rsidRPr="00180B0D">
              <w:rPr>
                <w:rFonts w:ascii="Arial" w:eastAsia="Times New Roman" w:hAnsi="Arial" w:cs="Arial"/>
                <w:sz w:val="20"/>
                <w:szCs w:val="20"/>
                <w:vertAlign w:val="subscript"/>
                <w:lang w:val="en-US" w:eastAsia="ru-RU"/>
              </w:rPr>
              <w:t>i</w:t>
            </w:r>
            <w:r w:rsidRPr="00180B0D">
              <w:rPr>
                <w:rFonts w:ascii="Arial" w:eastAsia="Times New Roman" w:hAnsi="Arial" w:cs="Arial"/>
                <w:b/>
                <w:sz w:val="20"/>
                <w:szCs w:val="20"/>
                <w:vertAlign w:val="subscript"/>
                <w:lang w:eastAsia="ru-RU"/>
              </w:rPr>
              <w:t xml:space="preserve"> инфл</w:t>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i/>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lang w:eastAsia="ru-RU"/>
              </w:rPr>
              <w:t>=</w:t>
            </w:r>
            <w:r w:rsidRPr="00180B0D">
              <w:rPr>
                <w:rFonts w:ascii="Arial" w:eastAsia="Times New Roman" w:hAnsi="Arial" w:cs="Arial"/>
                <w:b/>
                <w:sz w:val="20"/>
                <w:szCs w:val="20"/>
                <w:lang w:val="en-US" w:eastAsia="ru-RU"/>
              </w:rPr>
              <w:sym w:font="Symbol" w:char="F053"/>
            </w:r>
            <w:r w:rsidRPr="00180B0D">
              <w:rPr>
                <w:rFonts w:ascii="Arial" w:eastAsia="Times New Roman" w:hAnsi="Arial" w:cs="Arial"/>
                <w:b/>
                <w:sz w:val="20"/>
                <w:szCs w:val="20"/>
                <w:lang w:eastAsia="ru-RU"/>
              </w:rPr>
              <w:t xml:space="preserve"> 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vertAlign w:val="subscript"/>
                <w:lang w:val="en-US" w:eastAsia="ru-RU"/>
              </w:rPr>
              <w:t>j</w:t>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trHeight w:val="803"/>
          <w:jc w:val="center"/>
        </w:trPr>
        <w:tc>
          <w:tcPr>
            <w:tcW w:w="5688" w:type="dxa"/>
            <w:gridSpan w:val="2"/>
            <w:shd w:val="clear" w:color="auto" w:fill="auto"/>
          </w:tcPr>
          <w:p w:rsidR="00180B0D" w:rsidRPr="00180B0D" w:rsidRDefault="00180B0D" w:rsidP="00180B0D">
            <w:pPr>
              <w:widowControl w:val="0"/>
              <w:spacing w:after="0" w:line="240" w:lineRule="auto"/>
              <w:rPr>
                <w:rFonts w:ascii="Arial" w:eastAsia="Times New Roman" w:hAnsi="Arial" w:cs="Arial"/>
                <w:i/>
                <w:sz w:val="20"/>
                <w:szCs w:val="20"/>
                <w:lang w:eastAsia="ru-RU"/>
              </w:rPr>
            </w:pPr>
            <w:r w:rsidRPr="00180B0D">
              <w:rPr>
                <w:rFonts w:ascii="Arial" w:eastAsia="Times New Roman" w:hAnsi="Arial" w:cs="Arial"/>
                <w:i/>
                <w:sz w:val="20"/>
                <w:szCs w:val="20"/>
                <w:lang w:eastAsia="ru-RU"/>
              </w:rPr>
              <w:t>Если в качестве налоговой базы рассмотреть выручку,</w:t>
            </w:r>
            <w:r w:rsidRPr="00180B0D">
              <w:rPr>
                <w:rFonts w:ascii="Arial" w:eastAsia="Times New Roman" w:hAnsi="Arial" w:cs="Arial"/>
                <w:b/>
                <w:i/>
                <w:sz w:val="20"/>
                <w:szCs w:val="20"/>
                <w:lang w:eastAsia="ru-RU"/>
              </w:rPr>
              <w:t xml:space="preserve"> </w:t>
            </w:r>
            <w:r w:rsidRPr="00180B0D">
              <w:rPr>
                <w:rFonts w:ascii="Arial" w:eastAsia="Times New Roman" w:hAnsi="Arial" w:cs="Arial"/>
                <w:i/>
                <w:sz w:val="20"/>
                <w:szCs w:val="20"/>
                <w:lang w:eastAsia="ru-RU"/>
              </w:rPr>
              <w:t>то</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Б</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 xml:space="preserve"> инфл </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Вц</w:t>
            </w:r>
            <w:r w:rsidRPr="00180B0D">
              <w:rPr>
                <w:rFonts w:ascii="Arial" w:eastAsia="Times New Roman" w:hAnsi="Arial" w:cs="Arial"/>
                <w:b/>
                <w:sz w:val="20"/>
                <w:szCs w:val="20"/>
                <w:vertAlign w:val="subscript"/>
                <w:lang w:eastAsia="ru-RU"/>
              </w:rPr>
              <w:t xml:space="preserve">инфл </w:t>
            </w:r>
          </w:p>
        </w:tc>
        <w:tc>
          <w:tcPr>
            <w:tcW w:w="3847" w:type="dxa"/>
            <w:vMerge/>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p>
        </w:tc>
      </w:tr>
      <w:tr w:rsidR="00180B0D" w:rsidRPr="00180B0D" w:rsidTr="009F7347">
        <w:tblPrEx>
          <w:tblCellMar>
            <w:top w:w="0" w:type="dxa"/>
            <w:bottom w:w="0" w:type="dxa"/>
          </w:tblCellMar>
        </w:tblPrEx>
        <w:trPr>
          <w:trHeight w:val="489"/>
          <w:jc w:val="center"/>
        </w:trPr>
        <w:tc>
          <w:tcPr>
            <w:tcW w:w="9535" w:type="dxa"/>
            <w:gridSpan w:val="3"/>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i/>
                <w:sz w:val="20"/>
                <w:szCs w:val="20"/>
                <w:lang w:eastAsia="ru-RU"/>
              </w:rPr>
              <w:t xml:space="preserve">если основу налоговых вычетов составляют суммы налогов, предъявленных налогоплательщику при приобретении на территории РФ товаров работ, услуг, то можно принять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vertAlign w:val="subscript"/>
                <w:lang w:val="en-US" w:eastAsia="ru-RU"/>
              </w:rPr>
              <w:t>j</w:t>
            </w:r>
            <w:r w:rsidRPr="00180B0D">
              <w:rPr>
                <w:rFonts w:ascii="Arial" w:eastAsia="Times New Roman" w:hAnsi="Arial" w:cs="Arial"/>
                <w:b/>
                <w:sz w:val="20"/>
                <w:szCs w:val="20"/>
                <w:vertAlign w:val="subscript"/>
                <w:lang w:eastAsia="ru-RU"/>
              </w:rPr>
              <w:t xml:space="preserve"> инфл</w:t>
            </w:r>
            <w:r w:rsidRPr="00180B0D">
              <w:rPr>
                <w:rFonts w:ascii="Arial" w:eastAsia="Times New Roman" w:hAnsi="Arial" w:cs="Arial"/>
                <w:b/>
                <w:sz w:val="20"/>
                <w:szCs w:val="20"/>
                <w:lang w:eastAsia="ru-RU"/>
              </w:rPr>
              <w:t xml:space="preserve">= </w:t>
            </w:r>
            <w:r w:rsidRPr="00180B0D">
              <w:rPr>
                <w:rFonts w:ascii="Arial" w:eastAsia="Times New Roman" w:hAnsi="Arial" w:cs="Arial"/>
                <w:b/>
                <w:sz w:val="20"/>
                <w:szCs w:val="20"/>
                <w:lang w:eastAsia="ru-RU"/>
              </w:rPr>
              <w:sym w:font="Symbol" w:char="F044"/>
            </w:r>
            <w:r w:rsidRPr="00180B0D">
              <w:rPr>
                <w:rFonts w:ascii="Arial" w:eastAsia="Times New Roman" w:hAnsi="Arial" w:cs="Arial"/>
                <w:b/>
                <w:sz w:val="20"/>
                <w:szCs w:val="20"/>
                <w:lang w:eastAsia="ru-RU"/>
              </w:rPr>
              <w:t>Сц</w:t>
            </w:r>
            <w:r w:rsidRPr="00180B0D">
              <w:rPr>
                <w:rFonts w:ascii="Arial" w:eastAsia="Times New Roman" w:hAnsi="Arial" w:cs="Arial"/>
                <w:b/>
                <w:sz w:val="20"/>
                <w:szCs w:val="20"/>
                <w:vertAlign w:val="subscript"/>
                <w:lang w:eastAsia="ru-RU"/>
              </w:rPr>
              <w:t>инфл</w:t>
            </w:r>
          </w:p>
        </w:tc>
      </w:tr>
      <w:tr w:rsidR="00180B0D" w:rsidRPr="00180B0D" w:rsidTr="009F7347">
        <w:tblPrEx>
          <w:tblCellMar>
            <w:top w:w="0" w:type="dxa"/>
            <w:bottom w:w="0" w:type="dxa"/>
          </w:tblCellMar>
        </w:tblPrEx>
        <w:trPr>
          <w:trHeight w:val="177"/>
          <w:jc w:val="center"/>
        </w:trPr>
        <w:tc>
          <w:tcPr>
            <w:tcW w:w="1188" w:type="dxa"/>
            <w:vMerge w:val="restart"/>
            <w:shd w:val="clear" w:color="auto" w:fill="auto"/>
            <w:vAlign w:val="center"/>
          </w:tcPr>
          <w:p w:rsidR="00180B0D" w:rsidRPr="00180B0D" w:rsidRDefault="00180B0D" w:rsidP="00180B0D">
            <w:pPr>
              <w:widowControl w:val="0"/>
              <w:spacing w:after="0" w:line="240" w:lineRule="auto"/>
              <w:rPr>
                <w:rFonts w:ascii="Arial" w:eastAsia="Times New Roman" w:hAnsi="Arial" w:cs="Arial"/>
                <w:b/>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к упл</w:t>
            </w:r>
            <w:r w:rsidRPr="00180B0D">
              <w:rPr>
                <w:rFonts w:ascii="Arial" w:eastAsia="Times New Roman" w:hAnsi="Arial" w:cs="Arial"/>
                <w:b/>
                <w:sz w:val="20"/>
                <w:szCs w:val="20"/>
                <w:lang w:eastAsia="ru-RU"/>
              </w:rPr>
              <w:t>=</w:t>
            </w:r>
          </w:p>
        </w:tc>
        <w:tc>
          <w:tcPr>
            <w:tcW w:w="8347"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нач</w:t>
            </w:r>
            <w:r w:rsidRPr="00180B0D">
              <w:rPr>
                <w:rFonts w:ascii="Arial" w:eastAsia="Times New Roman" w:hAnsi="Arial" w:cs="Arial"/>
                <w:b/>
                <w:sz w:val="20"/>
                <w:szCs w:val="20"/>
                <w:lang w:eastAsia="ru-RU"/>
              </w:rPr>
              <w:t>-Н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lang w:eastAsia="ru-RU"/>
              </w:rPr>
              <w:t xml:space="preserve"> если</w:t>
            </w:r>
            <w:r w:rsidRPr="00180B0D">
              <w:rPr>
                <w:rFonts w:ascii="Arial" w:eastAsia="Times New Roman" w:hAnsi="Arial" w:cs="Arial"/>
                <w:sz w:val="20"/>
                <w:szCs w:val="20"/>
                <w:lang w:eastAsia="ru-RU"/>
              </w:rPr>
              <w:t xml:space="preserve"> </w:t>
            </w:r>
            <w:r w:rsidRPr="00180B0D">
              <w:rPr>
                <w:rFonts w:ascii="Arial" w:eastAsia="Times New Roman" w:hAnsi="Arial" w:cs="Arial"/>
                <w:b/>
                <w:sz w:val="20"/>
                <w:szCs w:val="20"/>
                <w:lang w:eastAsia="ru-RU"/>
              </w:rPr>
              <w:sym w:font="Symbol" w:char="F0B3"/>
            </w:r>
            <w:r w:rsidRPr="00180B0D">
              <w:rPr>
                <w:rFonts w:ascii="Arial" w:eastAsia="Times New Roman" w:hAnsi="Arial" w:cs="Arial"/>
                <w:b/>
                <w:sz w:val="20"/>
                <w:szCs w:val="20"/>
                <w:lang w:eastAsia="ru-RU"/>
              </w:rPr>
              <w:t>0</w:t>
            </w:r>
          </w:p>
        </w:tc>
      </w:tr>
      <w:tr w:rsidR="00180B0D" w:rsidRPr="00180B0D" w:rsidTr="009F7347">
        <w:tblPrEx>
          <w:tblCellMar>
            <w:top w:w="0" w:type="dxa"/>
            <w:bottom w:w="0" w:type="dxa"/>
          </w:tblCellMar>
        </w:tblPrEx>
        <w:trPr>
          <w:trHeight w:val="146"/>
          <w:jc w:val="center"/>
        </w:trPr>
        <w:tc>
          <w:tcPr>
            <w:tcW w:w="1188" w:type="dxa"/>
            <w:vMerge/>
            <w:shd w:val="clear" w:color="auto" w:fill="auto"/>
          </w:tcPr>
          <w:p w:rsidR="00180B0D" w:rsidRPr="00180B0D" w:rsidRDefault="00180B0D" w:rsidP="00180B0D">
            <w:pPr>
              <w:widowControl w:val="0"/>
              <w:spacing w:after="0" w:line="240" w:lineRule="auto"/>
              <w:rPr>
                <w:rFonts w:ascii="Arial" w:eastAsia="Times New Roman" w:hAnsi="Arial" w:cs="Arial"/>
                <w:b/>
                <w:sz w:val="20"/>
                <w:szCs w:val="20"/>
                <w:lang w:eastAsia="ru-RU"/>
              </w:rPr>
            </w:pPr>
          </w:p>
        </w:tc>
        <w:tc>
          <w:tcPr>
            <w:tcW w:w="8347" w:type="dxa"/>
            <w:gridSpan w:val="2"/>
            <w:shd w:val="clear" w:color="auto" w:fill="auto"/>
          </w:tcPr>
          <w:p w:rsidR="00180B0D" w:rsidRPr="00180B0D" w:rsidRDefault="00180B0D" w:rsidP="00180B0D">
            <w:pPr>
              <w:widowControl w:val="0"/>
              <w:spacing w:after="0" w:line="240" w:lineRule="auto"/>
              <w:rPr>
                <w:rFonts w:ascii="Arial" w:eastAsia="Times New Roman" w:hAnsi="Arial" w:cs="Arial"/>
                <w:sz w:val="20"/>
                <w:szCs w:val="20"/>
                <w:lang w:eastAsia="ru-RU"/>
              </w:rPr>
            </w:pPr>
            <w:r w:rsidRPr="00180B0D">
              <w:rPr>
                <w:rFonts w:ascii="Arial" w:eastAsia="Times New Roman" w:hAnsi="Arial" w:cs="Arial"/>
                <w:b/>
                <w:sz w:val="20"/>
                <w:szCs w:val="20"/>
                <w:lang w:eastAsia="ru-RU"/>
              </w:rPr>
              <w:t>0 если 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нач</w:t>
            </w:r>
            <w:r w:rsidRPr="00180B0D">
              <w:rPr>
                <w:rFonts w:ascii="Arial" w:eastAsia="Times New Roman" w:hAnsi="Arial" w:cs="Arial"/>
                <w:b/>
                <w:sz w:val="20"/>
                <w:szCs w:val="20"/>
                <w:lang w:eastAsia="ru-RU"/>
              </w:rPr>
              <w:t xml:space="preserve"> -Н</w:t>
            </w:r>
            <w:r w:rsidRPr="00180B0D">
              <w:rPr>
                <w:rFonts w:ascii="Arial" w:eastAsia="Times New Roman" w:hAnsi="Arial" w:cs="Arial"/>
                <w:b/>
                <w:sz w:val="20"/>
                <w:szCs w:val="20"/>
                <w:vertAlign w:val="superscript"/>
                <w:lang w:eastAsia="ru-RU"/>
              </w:rPr>
              <w:t>ндс</w:t>
            </w:r>
            <w:r w:rsidRPr="00180B0D">
              <w:rPr>
                <w:rFonts w:ascii="Arial" w:eastAsia="Times New Roman" w:hAnsi="Arial" w:cs="Arial"/>
                <w:b/>
                <w:sz w:val="20"/>
                <w:szCs w:val="20"/>
                <w:vertAlign w:val="subscript"/>
                <w:lang w:eastAsia="ru-RU"/>
              </w:rPr>
              <w:t>выч</w:t>
            </w:r>
            <w:r w:rsidRPr="00180B0D">
              <w:rPr>
                <w:rFonts w:ascii="Arial" w:eastAsia="Times New Roman" w:hAnsi="Arial" w:cs="Arial"/>
                <w:b/>
                <w:sz w:val="20"/>
                <w:szCs w:val="20"/>
                <w:lang w:eastAsia="ru-RU"/>
              </w:rPr>
              <w:sym w:font="Symbol" w:char="F03C"/>
            </w:r>
            <w:r w:rsidRPr="00180B0D">
              <w:rPr>
                <w:rFonts w:ascii="Arial" w:eastAsia="Times New Roman" w:hAnsi="Arial" w:cs="Arial"/>
                <w:b/>
                <w:sz w:val="20"/>
                <w:szCs w:val="20"/>
                <w:lang w:eastAsia="ru-RU"/>
              </w:rPr>
              <w:t>0</w:t>
            </w:r>
          </w:p>
        </w:tc>
      </w:tr>
    </w:tbl>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u w:val="single"/>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u w:val="single"/>
          <w:lang w:eastAsia="ru-RU"/>
        </w:rPr>
      </w:pPr>
    </w:p>
    <w:p w:rsidR="00180B0D" w:rsidRPr="00180B0D" w:rsidRDefault="00180B0D" w:rsidP="00180B0D">
      <w:pPr>
        <w:widowControl w:val="0"/>
        <w:shd w:val="clear" w:color="auto" w:fill="DBE5F1"/>
        <w:autoSpaceDE w:val="0"/>
        <w:autoSpaceDN w:val="0"/>
        <w:adjustRightInd w:val="0"/>
        <w:spacing w:after="0" w:line="240" w:lineRule="auto"/>
        <w:rPr>
          <w:rFonts w:ascii="Arial" w:eastAsia="Times New Roman" w:hAnsi="Arial" w:cs="Arial"/>
          <w:b/>
          <w:i/>
          <w:sz w:val="20"/>
          <w:szCs w:val="20"/>
          <w:lang w:eastAsia="ru-RU"/>
        </w:rPr>
      </w:pPr>
      <w:r w:rsidRPr="00180B0D">
        <w:rPr>
          <w:rFonts w:ascii="Arial" w:eastAsia="Times New Roman" w:hAnsi="Arial" w:cs="Arial"/>
          <w:b/>
          <w:i/>
          <w:sz w:val="20"/>
          <w:szCs w:val="20"/>
          <w:lang w:eastAsia="ru-RU"/>
        </w:rPr>
        <w:t xml:space="preserve">Пример </w:t>
      </w:r>
      <w:r w:rsidR="00260911">
        <w:rPr>
          <w:rFonts w:ascii="Arial" w:eastAsia="Times New Roman" w:hAnsi="Arial" w:cs="Arial"/>
          <w:b/>
          <w:i/>
          <w:sz w:val="20"/>
          <w:szCs w:val="20"/>
          <w:lang w:eastAsia="ru-RU"/>
        </w:rPr>
        <w:t>5</w:t>
      </w:r>
      <w:r w:rsidRPr="00180B0D">
        <w:rPr>
          <w:rFonts w:ascii="Arial" w:eastAsia="Times New Roman" w:hAnsi="Arial" w:cs="Arial"/>
          <w:b/>
          <w:i/>
          <w:sz w:val="20"/>
          <w:szCs w:val="20"/>
          <w:lang w:eastAsia="ru-RU"/>
        </w:rPr>
        <w:t>.</w:t>
      </w:r>
      <w:r w:rsidR="00260911">
        <w:rPr>
          <w:rFonts w:ascii="Arial" w:eastAsia="Times New Roman" w:hAnsi="Arial" w:cs="Arial"/>
          <w:b/>
          <w:i/>
          <w:sz w:val="20"/>
          <w:szCs w:val="20"/>
          <w:lang w:eastAsia="ru-RU"/>
        </w:rPr>
        <w:t>4</w:t>
      </w:r>
    </w:p>
    <w:p w:rsidR="00180B0D" w:rsidRPr="00180B0D" w:rsidRDefault="00180B0D" w:rsidP="00180B0D">
      <w:pPr>
        <w:widowControl w:val="0"/>
        <w:shd w:val="clear" w:color="auto" w:fill="DBE5F1"/>
        <w:autoSpaceDE w:val="0"/>
        <w:autoSpaceDN w:val="0"/>
        <w:adjustRightInd w:val="0"/>
        <w:spacing w:after="0" w:line="240" w:lineRule="auto"/>
        <w:ind w:firstLine="567"/>
        <w:rPr>
          <w:rFonts w:ascii="Arial" w:eastAsia="Times New Roman" w:hAnsi="Arial" w:cs="Arial"/>
          <w:b/>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Используя факторный метод анализа, изучим влияние инфляционного роста цен на уровень начисленного НДС (при ставке 20%). Известно, что в предыдущем периоде выручка с учетом НДС составляла 250 тыс. руб., в анализируемом периоде — 350 тыс. руб. Рост цен на продукцию организации за этот период составил 6%. Кроме того, имело место увеличение объемов производства и реализации. </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Произведем следующие расчеты:</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1) определим величину роста выручки в анализируемом периоде, всего:</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 В = 350 – 250 = 100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по причине инфляции: Винфл = 250 х 0,06= 15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по причине наращения объемов реализации: Вр = 100 – 15 = 85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2) определим величину НДС:</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за предшествующий период: НДСбаз = 250 х 20% : 120% = 41,7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за анализируемый период: НДСотч = 350 х 20% : 120% = = 58,3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3) рассчитаем изменение величины НДС:</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xml:space="preserve">общее за период: НДС = 58,3 – 41,7 = 16,7 тыс. руб., </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по причине инфляции: НДСинфл = 15 х 20% : 120% = 2,5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 из-за роста объемов реализации: НДСр = 85 х 20% : 120% = 14,2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180B0D">
        <w:rPr>
          <w:rFonts w:ascii="Arial" w:eastAsia="Times New Roman" w:hAnsi="Arial" w:cs="Arial"/>
          <w:i/>
          <w:sz w:val="20"/>
          <w:szCs w:val="20"/>
          <w:lang w:eastAsia="ru-RU"/>
        </w:rPr>
        <w:t>Представленные расчеты свидетельствуют о росте НДС за анализируемый период на 16,7 тыс. руб., в том числе по причине инфляции на 2,5 тыс. руб. и по причине роста объемов производства и реализации продукции - на 14,2 тыс. руб.</w:t>
      </w:r>
    </w:p>
    <w:p w:rsidR="00180B0D" w:rsidRPr="00180B0D" w:rsidRDefault="00180B0D" w:rsidP="00180B0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180B0D" w:rsidRPr="00180B0D" w:rsidRDefault="00180B0D" w:rsidP="00180B0D">
      <w:pPr>
        <w:keepNext/>
        <w:spacing w:before="120" w:after="0" w:line="240" w:lineRule="auto"/>
        <w:outlineLvl w:val="1"/>
        <w:rPr>
          <w:rFonts w:ascii="Arial" w:eastAsia="Times New Roman" w:hAnsi="Arial"/>
          <w:b/>
          <w:bCs/>
          <w:iCs/>
          <w:lang w:eastAsia="x-none"/>
        </w:rPr>
      </w:pPr>
      <w:bookmarkStart w:id="11" w:name="_Toc427798677"/>
      <w:bookmarkStart w:id="12" w:name="_Toc17883498"/>
    </w:p>
    <w:p w:rsidR="00180B0D" w:rsidRPr="00180B0D" w:rsidRDefault="00180B0D" w:rsidP="00180B0D">
      <w:pPr>
        <w:keepNext/>
        <w:spacing w:before="120" w:after="0" w:line="240" w:lineRule="auto"/>
        <w:outlineLvl w:val="1"/>
        <w:rPr>
          <w:rFonts w:ascii="Arial" w:eastAsia="Times New Roman" w:hAnsi="Arial"/>
          <w:b/>
          <w:bCs/>
          <w:iCs/>
          <w:lang w:val="x-none" w:eastAsia="x-none"/>
        </w:rPr>
      </w:pPr>
      <w:bookmarkStart w:id="13" w:name="_Toc62944587"/>
      <w:r w:rsidRPr="00180B0D">
        <w:rPr>
          <w:rFonts w:ascii="Arial" w:eastAsia="Times New Roman" w:hAnsi="Arial"/>
          <w:b/>
          <w:bCs/>
          <w:iCs/>
          <w:lang w:val="x-none" w:eastAsia="x-none"/>
        </w:rPr>
        <w:t>Задания для само</w:t>
      </w:r>
      <w:bookmarkEnd w:id="11"/>
      <w:r w:rsidRPr="00180B0D">
        <w:rPr>
          <w:rFonts w:ascii="Arial" w:eastAsia="Times New Roman" w:hAnsi="Arial"/>
          <w:b/>
          <w:bCs/>
          <w:iCs/>
          <w:lang w:val="x-none" w:eastAsia="x-none"/>
        </w:rPr>
        <w:t>стоятельного разбора</w:t>
      </w:r>
      <w:bookmarkEnd w:id="12"/>
      <w:bookmarkEnd w:id="13"/>
      <w:r w:rsidRPr="00180B0D">
        <w:rPr>
          <w:rFonts w:ascii="Arial" w:eastAsia="Times New Roman" w:hAnsi="Arial"/>
          <w:b/>
          <w:bCs/>
          <w:iCs/>
          <w:lang w:val="x-none" w:eastAsia="x-none"/>
        </w:rPr>
        <w:t xml:space="preserve">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1.</w:t>
      </w:r>
      <w:r w:rsidRPr="00180B0D">
        <w:rPr>
          <w:rFonts w:ascii="Arial" w:eastAsia="Times New Roman" w:hAnsi="Arial" w:cs="Arial"/>
          <w:sz w:val="20"/>
          <w:szCs w:val="20"/>
          <w:lang w:eastAsia="ru-RU"/>
        </w:rPr>
        <w:t xml:space="preserve"> Для финансирования проекта требуется 90 000 тыс. руб. В результате его реализации организация предполагает получить прибыль в сумме 20 000 тыс. руб. Менеджером рассматриваются два варианта финансирования: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203"/>
        <w:gridCol w:w="1445"/>
      </w:tblGrid>
      <w:tr w:rsidR="00180B0D" w:rsidRPr="00180B0D" w:rsidTr="009F7347">
        <w:trPr>
          <w:trHeight w:val="405"/>
          <w:jc w:val="center"/>
        </w:trPr>
        <w:tc>
          <w:tcPr>
            <w:tcW w:w="3420"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w:t>
            </w:r>
          </w:p>
        </w:tc>
        <w:tc>
          <w:tcPr>
            <w:tcW w:w="120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 вариант</w:t>
            </w:r>
          </w:p>
        </w:tc>
        <w:tc>
          <w:tcPr>
            <w:tcW w:w="1445"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 вариант</w:t>
            </w:r>
          </w:p>
        </w:tc>
      </w:tr>
      <w:tr w:rsidR="00180B0D" w:rsidRPr="00180B0D" w:rsidTr="009F7347">
        <w:trPr>
          <w:trHeight w:val="765"/>
          <w:jc w:val="center"/>
        </w:trPr>
        <w:tc>
          <w:tcPr>
            <w:tcW w:w="3420"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Капитал:</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собственный</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заемный под 20% годовых</w:t>
            </w:r>
          </w:p>
        </w:tc>
        <w:tc>
          <w:tcPr>
            <w:tcW w:w="120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90 000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Х</w:t>
            </w:r>
          </w:p>
        </w:tc>
        <w:tc>
          <w:tcPr>
            <w:tcW w:w="1445"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60 000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30 000</w:t>
            </w:r>
          </w:p>
        </w:tc>
      </w:tr>
    </w:tbl>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lastRenderedPageBreak/>
        <w:t>Выберите оптимальный вариант финансирования проекта, обеспечивающий прирост рентабельности собственного капитала и минимизацию налоговой базы.</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2.</w:t>
      </w:r>
      <w:r w:rsidRPr="00180B0D">
        <w:rPr>
          <w:rFonts w:ascii="Arial" w:eastAsia="Times New Roman" w:hAnsi="Arial" w:cs="Arial"/>
          <w:sz w:val="20"/>
          <w:szCs w:val="20"/>
          <w:lang w:eastAsia="ru-RU"/>
        </w:rPr>
        <w:t xml:space="preserve"> Дайте оценку динамики абсолютной величины и уровня текущих затрат, в том числе их переменной и постоянной части. Рассчитайте сумму маржинального дохода, критического объема продаж, а также показатели операционного рычага.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61"/>
        <w:gridCol w:w="1843"/>
      </w:tblGrid>
      <w:tr w:rsidR="00180B0D" w:rsidRPr="00180B0D" w:rsidTr="009F7347">
        <w:trPr>
          <w:jc w:val="center"/>
        </w:trPr>
        <w:tc>
          <w:tcPr>
            <w:tcW w:w="2895" w:type="dxa"/>
            <w:shd w:val="clear" w:color="auto" w:fill="auto"/>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w:t>
            </w:r>
          </w:p>
        </w:tc>
        <w:tc>
          <w:tcPr>
            <w:tcW w:w="3604" w:type="dxa"/>
            <w:gridSpan w:val="2"/>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Значение показателя, тыс. руб.</w:t>
            </w:r>
          </w:p>
        </w:tc>
      </w:tr>
      <w:tr w:rsidR="00180B0D" w:rsidRPr="00180B0D" w:rsidTr="009F7347">
        <w:trPr>
          <w:jc w:val="center"/>
        </w:trPr>
        <w:tc>
          <w:tcPr>
            <w:tcW w:w="2895" w:type="dxa"/>
            <w:shd w:val="clear" w:color="auto" w:fill="auto"/>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Объем продукции</w:t>
            </w:r>
          </w:p>
        </w:tc>
        <w:tc>
          <w:tcPr>
            <w:tcW w:w="1761" w:type="dxa"/>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12 000</w:t>
            </w:r>
          </w:p>
        </w:tc>
        <w:tc>
          <w:tcPr>
            <w:tcW w:w="1843" w:type="dxa"/>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11 800</w:t>
            </w:r>
          </w:p>
        </w:tc>
      </w:tr>
      <w:tr w:rsidR="00180B0D" w:rsidRPr="00180B0D" w:rsidTr="009F7347">
        <w:trPr>
          <w:jc w:val="center"/>
        </w:trPr>
        <w:tc>
          <w:tcPr>
            <w:tcW w:w="2895" w:type="dxa"/>
            <w:shd w:val="clear" w:color="auto" w:fill="auto"/>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Текущие затраты</w:t>
            </w:r>
          </w:p>
        </w:tc>
        <w:tc>
          <w:tcPr>
            <w:tcW w:w="1761" w:type="dxa"/>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8500</w:t>
            </w:r>
          </w:p>
        </w:tc>
        <w:tc>
          <w:tcPr>
            <w:tcW w:w="1843" w:type="dxa"/>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10 800</w:t>
            </w:r>
          </w:p>
        </w:tc>
      </w:tr>
      <w:tr w:rsidR="00180B0D" w:rsidRPr="00180B0D" w:rsidTr="009F7347">
        <w:trPr>
          <w:jc w:val="center"/>
        </w:trPr>
        <w:tc>
          <w:tcPr>
            <w:tcW w:w="2895" w:type="dxa"/>
            <w:shd w:val="clear" w:color="auto" w:fill="auto"/>
          </w:tcPr>
          <w:p w:rsidR="00180B0D" w:rsidRPr="00180B0D" w:rsidRDefault="00180B0D" w:rsidP="00180B0D">
            <w:pPr>
              <w:widowControl w:val="0"/>
              <w:autoSpaceDE w:val="0"/>
              <w:autoSpaceDN w:val="0"/>
              <w:adjustRightInd w:val="0"/>
              <w:spacing w:after="0" w:line="240" w:lineRule="auto"/>
              <w:rPr>
                <w:rFonts w:ascii="Arial" w:eastAsia="Times New Roman" w:hAnsi="Arial" w:cs="Arial"/>
                <w:sz w:val="20"/>
                <w:szCs w:val="20"/>
                <w:lang w:eastAsia="ru-RU"/>
              </w:rPr>
            </w:pPr>
            <w:r w:rsidRPr="00180B0D">
              <w:rPr>
                <w:rFonts w:ascii="Arial" w:eastAsia="Times New Roman" w:hAnsi="Arial" w:cs="Arial"/>
                <w:sz w:val="20"/>
                <w:szCs w:val="20"/>
                <w:lang w:eastAsia="ru-RU"/>
              </w:rPr>
              <w:t>в т.ч. переменные</w:t>
            </w:r>
          </w:p>
        </w:tc>
        <w:tc>
          <w:tcPr>
            <w:tcW w:w="1761" w:type="dxa"/>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5900</w:t>
            </w:r>
          </w:p>
        </w:tc>
        <w:tc>
          <w:tcPr>
            <w:tcW w:w="1843" w:type="dxa"/>
            <w:shd w:val="clear" w:color="auto" w:fill="auto"/>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6100</w:t>
            </w:r>
          </w:p>
        </w:tc>
      </w:tr>
    </w:tbl>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 xml:space="preserve">3. </w:t>
      </w:r>
      <w:r w:rsidRPr="00180B0D">
        <w:rPr>
          <w:rFonts w:ascii="Arial" w:eastAsia="Times New Roman" w:hAnsi="Arial" w:cs="Arial"/>
          <w:sz w:val="20"/>
          <w:szCs w:val="20"/>
          <w:lang w:eastAsia="ru-RU"/>
        </w:rPr>
        <w:t xml:space="preserve">По исходным данным оцените, у какой организации выше сила воздействия операционного рычага и эффект финансового рычага.  Расчеты произведите с учетом налогового корректора.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993"/>
        <w:gridCol w:w="1134"/>
      </w:tblGrid>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Показатели</w:t>
            </w:r>
          </w:p>
        </w:tc>
        <w:tc>
          <w:tcPr>
            <w:tcW w:w="2127" w:type="dxa"/>
            <w:gridSpan w:val="2"/>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Организации</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А</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Б</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Объем продаж, руб.</w:t>
            </w: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87 680</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148 300</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 затраты, руб.</w:t>
            </w: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55 400</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79 150</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Постоянные затраты, руб.</w:t>
            </w: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12 500</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24 000</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Рентабельность активов, %</w:t>
            </w: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25</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23</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Годовая ставка за кредит, %</w:t>
            </w: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13</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15</w:t>
            </w:r>
          </w:p>
        </w:tc>
      </w:tr>
      <w:tr w:rsidR="00180B0D" w:rsidRPr="00180B0D" w:rsidTr="009F7347">
        <w:trPr>
          <w:trHeight w:hRule="exact" w:val="340"/>
          <w:jc w:val="center"/>
        </w:trPr>
        <w:tc>
          <w:tcPr>
            <w:tcW w:w="6662"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Коэффициент соотношения   заемного и собственного капитала</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w:t>
            </w:r>
          </w:p>
        </w:tc>
        <w:tc>
          <w:tcPr>
            <w:tcW w:w="993"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1,6</w:t>
            </w:r>
          </w:p>
        </w:tc>
        <w:tc>
          <w:tcPr>
            <w:tcW w:w="1134"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1,9</w:t>
            </w:r>
          </w:p>
        </w:tc>
      </w:tr>
    </w:tbl>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4.</w:t>
      </w:r>
      <w:r w:rsidRPr="00180B0D">
        <w:rPr>
          <w:rFonts w:ascii="Arial" w:eastAsia="Times New Roman" w:hAnsi="Arial" w:cs="Arial"/>
          <w:sz w:val="20"/>
          <w:szCs w:val="20"/>
          <w:lang w:eastAsia="ru-RU"/>
        </w:rPr>
        <w:t xml:space="preserve"> Используя критерии маржинального анализа (точка безубыточности и запас финансовой прочности), выберите наиболее оптимальный вариант налоговой политики организации.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5"/>
        <w:gridCol w:w="1559"/>
        <w:gridCol w:w="1559"/>
      </w:tblGrid>
      <w:tr w:rsidR="00180B0D" w:rsidRPr="00180B0D" w:rsidTr="009F7347">
        <w:trPr>
          <w:jc w:val="center"/>
        </w:trPr>
        <w:tc>
          <w:tcPr>
            <w:tcW w:w="5365"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Наименование / значение показателя, тыс. руб.</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2-й вариант</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1-й вариант</w:t>
            </w:r>
          </w:p>
        </w:tc>
      </w:tr>
      <w:tr w:rsidR="00180B0D" w:rsidRPr="00180B0D" w:rsidTr="009F7347">
        <w:trPr>
          <w:jc w:val="center"/>
        </w:trPr>
        <w:tc>
          <w:tcPr>
            <w:tcW w:w="5365"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Выручка от продаж</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73 000</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65 000</w:t>
            </w:r>
          </w:p>
        </w:tc>
      </w:tr>
      <w:tr w:rsidR="00180B0D" w:rsidRPr="00180B0D" w:rsidTr="009F7347">
        <w:trPr>
          <w:jc w:val="center"/>
        </w:trPr>
        <w:tc>
          <w:tcPr>
            <w:tcW w:w="5365"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Налоговые издержки организации, </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том числе постоянные</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12 500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3900</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11 600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3800</w:t>
            </w:r>
          </w:p>
        </w:tc>
      </w:tr>
      <w:tr w:rsidR="00180B0D" w:rsidRPr="00180B0D" w:rsidTr="009F7347">
        <w:trPr>
          <w:jc w:val="center"/>
        </w:trPr>
        <w:tc>
          <w:tcPr>
            <w:tcW w:w="5365"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Затраты организации (без налоговых), </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 том числе переменные</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24 500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19 300</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20 400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17 600</w:t>
            </w:r>
          </w:p>
        </w:tc>
      </w:tr>
    </w:tbl>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 xml:space="preserve">5. </w:t>
      </w:r>
      <w:r w:rsidRPr="00180B0D">
        <w:rPr>
          <w:rFonts w:ascii="Arial" w:eastAsia="Times New Roman" w:hAnsi="Arial" w:cs="Arial"/>
          <w:sz w:val="20"/>
          <w:szCs w:val="20"/>
          <w:lang w:eastAsia="ru-RU"/>
        </w:rPr>
        <w:t>Известно, что в предыдущем периоде выручка от реализации с учетом НДС (20%) составила 3,6 млн руб., а в отчетном периоде – 5,4 млн руб.; индекс цен на продукцию за анализируемый период составил 1,08.</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Определите влияние на изменение суммы НДС:</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а) инфляции, выраженной в росте цен;</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 б) роста объема продаж.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b/>
          <w:sz w:val="20"/>
          <w:szCs w:val="20"/>
          <w:lang w:eastAsia="ru-RU"/>
        </w:rPr>
        <w:t xml:space="preserve">6. </w:t>
      </w:r>
      <w:r w:rsidRPr="00180B0D">
        <w:rPr>
          <w:rFonts w:ascii="Arial" w:eastAsia="Times New Roman" w:hAnsi="Arial" w:cs="Arial"/>
          <w:sz w:val="20"/>
          <w:szCs w:val="20"/>
          <w:lang w:eastAsia="ru-RU"/>
        </w:rPr>
        <w:t xml:space="preserve">В результате неучтённых инфляционных процессов прибыль организации до налогообложения превысила плановое значение (2900 тыс. руб.) на 12%, а налогооблагаемая прибыль превысила плановую величину (3150 тыс. руб.) на 10%.  </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Дайте оценку (абсолютную и относительную) изменения чистой прибыли в связи с инфляцией.</w:t>
      </w:r>
    </w:p>
    <w:p w:rsidR="00180B0D" w:rsidRPr="00180B0D" w:rsidRDefault="00180B0D" w:rsidP="00180B0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180B0D" w:rsidRPr="00180B0D" w:rsidRDefault="00180B0D" w:rsidP="00644DEA">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Используя критерии маржинального анализа (точка безубыточности и запас финансовой прочности), выберите наиболее оптимальный вариант налоговой политики организации. </w:t>
      </w:r>
    </w:p>
    <w:p w:rsidR="00180B0D" w:rsidRPr="00180B0D" w:rsidRDefault="00180B0D" w:rsidP="00180B0D">
      <w:pPr>
        <w:widowControl w:val="0"/>
        <w:autoSpaceDE w:val="0"/>
        <w:autoSpaceDN w:val="0"/>
        <w:adjustRightInd w:val="0"/>
        <w:spacing w:after="0" w:line="240" w:lineRule="auto"/>
        <w:ind w:left="360"/>
        <w:jc w:val="both"/>
        <w:rPr>
          <w:rFonts w:ascii="Arial" w:eastAsia="Times New Roman" w:hAnsi="Arial" w:cs="Arial"/>
          <w:sz w:val="20"/>
          <w:szCs w:val="20"/>
          <w:lang w:eastAsia="ru-RU"/>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7"/>
        <w:gridCol w:w="1417"/>
        <w:gridCol w:w="1559"/>
      </w:tblGrid>
      <w:tr w:rsidR="00180B0D" w:rsidRPr="00180B0D" w:rsidTr="009F7347">
        <w:trPr>
          <w:jc w:val="center"/>
        </w:trPr>
        <w:tc>
          <w:tcPr>
            <w:tcW w:w="5507"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Наименование / значение показателя, тыс. руб.</w:t>
            </w:r>
          </w:p>
        </w:tc>
        <w:tc>
          <w:tcPr>
            <w:tcW w:w="1417"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2-й вариант</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1-й вариант</w:t>
            </w:r>
          </w:p>
        </w:tc>
      </w:tr>
      <w:tr w:rsidR="00180B0D" w:rsidRPr="00180B0D" w:rsidTr="009F7347">
        <w:trPr>
          <w:jc w:val="center"/>
        </w:trPr>
        <w:tc>
          <w:tcPr>
            <w:tcW w:w="5507"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Выручка от продаж</w:t>
            </w:r>
          </w:p>
        </w:tc>
        <w:tc>
          <w:tcPr>
            <w:tcW w:w="1417"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80000</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65 000</w:t>
            </w:r>
          </w:p>
        </w:tc>
      </w:tr>
      <w:tr w:rsidR="00180B0D" w:rsidRPr="00180B0D" w:rsidTr="009F7347">
        <w:trPr>
          <w:jc w:val="center"/>
        </w:trPr>
        <w:tc>
          <w:tcPr>
            <w:tcW w:w="5507"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Налоговые издержки организации, в том числе: </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постоянные</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w:t>
            </w:r>
          </w:p>
        </w:tc>
        <w:tc>
          <w:tcPr>
            <w:tcW w:w="1417"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15 500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4710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14 500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3700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180B0D" w:rsidRPr="00180B0D" w:rsidTr="009F7347">
        <w:trPr>
          <w:jc w:val="center"/>
        </w:trPr>
        <w:tc>
          <w:tcPr>
            <w:tcW w:w="5507" w:type="dxa"/>
          </w:tcPr>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 xml:space="preserve">Затраты организации (без налоговых), в том числе: </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постоянные</w:t>
            </w:r>
          </w:p>
          <w:p w:rsidR="00180B0D" w:rsidRPr="00180B0D" w:rsidRDefault="00180B0D" w:rsidP="00180B0D">
            <w:pPr>
              <w:widowControl w:val="0"/>
              <w:autoSpaceDE w:val="0"/>
              <w:autoSpaceDN w:val="0"/>
              <w:adjustRightInd w:val="0"/>
              <w:spacing w:after="0" w:line="240" w:lineRule="auto"/>
              <w:jc w:val="both"/>
              <w:rPr>
                <w:rFonts w:ascii="Arial" w:eastAsia="Times New Roman" w:hAnsi="Arial" w:cs="Arial"/>
                <w:sz w:val="20"/>
                <w:szCs w:val="20"/>
                <w:lang w:eastAsia="ru-RU"/>
              </w:rPr>
            </w:pPr>
            <w:r w:rsidRPr="00180B0D">
              <w:rPr>
                <w:rFonts w:ascii="Arial" w:eastAsia="Times New Roman" w:hAnsi="Arial" w:cs="Arial"/>
                <w:sz w:val="20"/>
                <w:szCs w:val="20"/>
                <w:lang w:eastAsia="ru-RU"/>
              </w:rPr>
              <w:t>переменные</w:t>
            </w:r>
          </w:p>
        </w:tc>
        <w:tc>
          <w:tcPr>
            <w:tcW w:w="1417"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26 100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18 300</w:t>
            </w:r>
          </w:p>
        </w:tc>
        <w:tc>
          <w:tcPr>
            <w:tcW w:w="1559" w:type="dxa"/>
          </w:tcPr>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23 300</w:t>
            </w: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180B0D" w:rsidRPr="00180B0D" w:rsidRDefault="00180B0D" w:rsidP="00180B0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80B0D">
              <w:rPr>
                <w:rFonts w:ascii="Arial" w:eastAsia="Times New Roman" w:hAnsi="Arial" w:cs="Arial"/>
                <w:sz w:val="20"/>
                <w:szCs w:val="20"/>
                <w:lang w:eastAsia="ru-RU"/>
              </w:rPr>
              <w:t>15 600</w:t>
            </w:r>
          </w:p>
        </w:tc>
      </w:tr>
    </w:tbl>
    <w:p w:rsidR="00180B0D" w:rsidRPr="00180B0D" w:rsidRDefault="00180B0D" w:rsidP="00180B0D">
      <w:pPr>
        <w:spacing w:after="0" w:line="240" w:lineRule="auto"/>
        <w:jc w:val="center"/>
        <w:outlineLvl w:val="0"/>
        <w:rPr>
          <w:rFonts w:ascii="Arial" w:eastAsia="SimSun" w:hAnsi="Arial"/>
          <w:b/>
          <w:bCs/>
          <w:snapToGrid w:val="0"/>
          <w:kern w:val="32"/>
          <w:sz w:val="36"/>
          <w:szCs w:val="24"/>
          <w:u w:val="single"/>
          <w:lang w:val="x-none" w:eastAsia="zh-CN"/>
        </w:rPr>
      </w:pPr>
      <w:bookmarkStart w:id="14" w:name="_GoBack"/>
      <w:bookmarkEnd w:id="14"/>
    </w:p>
    <w:sectPr w:rsidR="00180B0D" w:rsidRPr="00180B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EF" w:rsidRDefault="00E03CEF" w:rsidP="00180B0D">
      <w:pPr>
        <w:spacing w:after="0" w:line="240" w:lineRule="auto"/>
      </w:pPr>
      <w:r>
        <w:separator/>
      </w:r>
    </w:p>
  </w:endnote>
  <w:endnote w:type="continuationSeparator" w:id="0">
    <w:p w:rsidR="00E03CEF" w:rsidRDefault="00E03CEF" w:rsidP="0018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EF" w:rsidRDefault="00E03CEF" w:rsidP="00180B0D">
      <w:pPr>
        <w:spacing w:after="0" w:line="240" w:lineRule="auto"/>
      </w:pPr>
      <w:r>
        <w:separator/>
      </w:r>
    </w:p>
  </w:footnote>
  <w:footnote w:type="continuationSeparator" w:id="0">
    <w:p w:rsidR="00E03CEF" w:rsidRDefault="00E03CEF" w:rsidP="00180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764"/>
    <w:multiLevelType w:val="hybridMultilevel"/>
    <w:tmpl w:val="04BC05E8"/>
    <w:lvl w:ilvl="0" w:tplc="46AA44FC">
      <w:start w:val="1"/>
      <w:numFmt w:val="decimal"/>
      <w:lvlText w:val="%1)"/>
      <w:lvlJc w:val="left"/>
      <w:pPr>
        <w:tabs>
          <w:tab w:val="num" w:pos="647"/>
        </w:tabs>
        <w:ind w:left="647" w:hanging="42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 w15:restartNumberingAfterBreak="0">
    <w:nsid w:val="04AD1A85"/>
    <w:multiLevelType w:val="hybridMultilevel"/>
    <w:tmpl w:val="25FEDB9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560698"/>
    <w:multiLevelType w:val="hybridMultilevel"/>
    <w:tmpl w:val="9F38BEC4"/>
    <w:lvl w:ilvl="0" w:tplc="45A2D7A0">
      <w:start w:val="1"/>
      <w:numFmt w:val="decimal"/>
      <w:lvlText w:val="%1."/>
      <w:lvlJc w:val="left"/>
      <w:pPr>
        <w:tabs>
          <w:tab w:val="num" w:pos="2160"/>
        </w:tabs>
        <w:ind w:left="2160" w:hanging="360"/>
      </w:pPr>
      <w:rPr>
        <w:rFonts w:hint="default"/>
      </w:rPr>
    </w:lvl>
    <w:lvl w:ilvl="1" w:tplc="F0604C9C">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359F4FF2"/>
    <w:multiLevelType w:val="hybridMultilevel"/>
    <w:tmpl w:val="E392F4BA"/>
    <w:lvl w:ilvl="0" w:tplc="0738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623321"/>
    <w:multiLevelType w:val="hybridMultilevel"/>
    <w:tmpl w:val="87D8106E"/>
    <w:lvl w:ilvl="0" w:tplc="64965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6D74354"/>
    <w:multiLevelType w:val="hybridMultilevel"/>
    <w:tmpl w:val="4E2AEED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A15FDB"/>
    <w:multiLevelType w:val="hybridMultilevel"/>
    <w:tmpl w:val="DE981FCA"/>
    <w:lvl w:ilvl="0" w:tplc="17B4D474">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75A50020"/>
    <w:multiLevelType w:val="hybridMultilevel"/>
    <w:tmpl w:val="1D8848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03FA8"/>
    <w:multiLevelType w:val="hybridMultilevel"/>
    <w:tmpl w:val="BCBE62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61298"/>
    <w:multiLevelType w:val="hybridMultilevel"/>
    <w:tmpl w:val="88B290F0"/>
    <w:lvl w:ilvl="0" w:tplc="B3C40F2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8"/>
  </w:num>
  <w:num w:numId="5">
    <w:abstractNumId w:val="3"/>
  </w:num>
  <w:num w:numId="6">
    <w:abstractNumId w:val="1"/>
  </w:num>
  <w:num w:numId="7">
    <w:abstractNumId w:val="5"/>
  </w:num>
  <w:num w:numId="8">
    <w:abstractNumId w:val="6"/>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4A"/>
    <w:rsid w:val="00180B0D"/>
    <w:rsid w:val="00260911"/>
    <w:rsid w:val="004954A3"/>
    <w:rsid w:val="00644DEA"/>
    <w:rsid w:val="007A71FD"/>
    <w:rsid w:val="008C0CB9"/>
    <w:rsid w:val="009F7347"/>
    <w:rsid w:val="00B2767C"/>
    <w:rsid w:val="00B9364A"/>
    <w:rsid w:val="00C11590"/>
    <w:rsid w:val="00C3249A"/>
    <w:rsid w:val="00E03CEF"/>
    <w:rsid w:val="00F7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5E24-AD9C-4278-8CFA-358006F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180B0D"/>
    <w:pPr>
      <w:spacing w:after="0" w:line="240" w:lineRule="auto"/>
      <w:jc w:val="center"/>
      <w:outlineLvl w:val="0"/>
    </w:pPr>
    <w:rPr>
      <w:rFonts w:ascii="Arial" w:eastAsia="SimSun" w:hAnsi="Arial"/>
      <w:b/>
      <w:bCs/>
      <w:snapToGrid w:val="0"/>
      <w:kern w:val="32"/>
      <w:sz w:val="36"/>
      <w:szCs w:val="24"/>
      <w:u w:val="single"/>
      <w:lang w:val="x-none" w:eastAsia="zh-CN"/>
    </w:rPr>
  </w:style>
  <w:style w:type="paragraph" w:styleId="2">
    <w:name w:val="heading 2"/>
    <w:basedOn w:val="a"/>
    <w:next w:val="a"/>
    <w:link w:val="20"/>
    <w:qFormat/>
    <w:rsid w:val="00180B0D"/>
    <w:pPr>
      <w:keepNext/>
      <w:spacing w:before="120" w:after="0" w:line="240" w:lineRule="auto"/>
      <w:jc w:val="center"/>
      <w:outlineLvl w:val="1"/>
    </w:pPr>
    <w:rPr>
      <w:rFonts w:ascii="Arial" w:eastAsia="Times New Roman" w:hAnsi="Arial"/>
      <w:b/>
      <w:bCs/>
      <w:iCs/>
      <w:lang w:val="x-none" w:eastAsia="x-none"/>
    </w:rPr>
  </w:style>
  <w:style w:type="paragraph" w:styleId="3">
    <w:name w:val="heading 3"/>
    <w:basedOn w:val="a"/>
    <w:next w:val="a"/>
    <w:link w:val="30"/>
    <w:qFormat/>
    <w:rsid w:val="00180B0D"/>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180B0D"/>
    <w:pPr>
      <w:keepNext/>
      <w:spacing w:before="240" w:after="60" w:line="240" w:lineRule="auto"/>
      <w:outlineLvl w:val="3"/>
    </w:pPr>
    <w:rPr>
      <w:rFonts w:eastAsia="Times New Roman"/>
      <w:b/>
      <w:bCs/>
      <w:lang w:val="x-none" w:eastAsia="x-none"/>
    </w:rPr>
  </w:style>
  <w:style w:type="paragraph" w:styleId="5">
    <w:name w:val="heading 5"/>
    <w:basedOn w:val="a"/>
    <w:next w:val="a"/>
    <w:link w:val="50"/>
    <w:qFormat/>
    <w:rsid w:val="00180B0D"/>
    <w:pPr>
      <w:spacing w:before="240" w:after="60" w:line="240" w:lineRule="auto"/>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180B0D"/>
    <w:pPr>
      <w:spacing w:before="240" w:after="60" w:line="240" w:lineRule="auto"/>
      <w:outlineLvl w:val="5"/>
    </w:pPr>
    <w:rPr>
      <w:rFonts w:eastAsia="Times New Roman"/>
      <w:b/>
      <w:bCs/>
      <w:sz w:val="22"/>
      <w:szCs w:val="22"/>
      <w:lang w:val="x-none" w:eastAsia="x-none"/>
    </w:rPr>
  </w:style>
  <w:style w:type="paragraph" w:styleId="7">
    <w:name w:val="heading 7"/>
    <w:basedOn w:val="a"/>
    <w:next w:val="a"/>
    <w:link w:val="70"/>
    <w:qFormat/>
    <w:rsid w:val="00180B0D"/>
    <w:pPr>
      <w:spacing w:before="240" w:after="60" w:line="240" w:lineRule="auto"/>
      <w:outlineLvl w:val="6"/>
    </w:pPr>
    <w:rPr>
      <w:rFonts w:eastAsia="Times New Roman"/>
      <w:sz w:val="24"/>
      <w:szCs w:val="24"/>
      <w:lang w:val="x-none" w:eastAsia="x-none"/>
    </w:rPr>
  </w:style>
  <w:style w:type="paragraph" w:styleId="8">
    <w:name w:val="heading 8"/>
    <w:basedOn w:val="a"/>
    <w:next w:val="a"/>
    <w:link w:val="80"/>
    <w:qFormat/>
    <w:rsid w:val="00180B0D"/>
    <w:pPr>
      <w:keepNext/>
      <w:widowControl w:val="0"/>
      <w:spacing w:before="240" w:after="120" w:line="360" w:lineRule="auto"/>
      <w:ind w:firstLine="567"/>
      <w:jc w:val="center"/>
      <w:outlineLvl w:val="7"/>
    </w:pPr>
    <w:rPr>
      <w:rFonts w:eastAsia="Times New Roman"/>
      <w:snapToGrid w:val="0"/>
      <w:szCs w:val="20"/>
      <w:u w:val="single"/>
      <w:lang w:val="x-none" w:eastAsia="x-none"/>
    </w:rPr>
  </w:style>
  <w:style w:type="paragraph" w:styleId="9">
    <w:name w:val="heading 9"/>
    <w:basedOn w:val="a"/>
    <w:next w:val="a"/>
    <w:link w:val="90"/>
    <w:qFormat/>
    <w:rsid w:val="00180B0D"/>
    <w:pPr>
      <w:widowControl w:val="0"/>
      <w:spacing w:before="240" w:after="60" w:line="360" w:lineRule="auto"/>
      <w:ind w:firstLine="567"/>
      <w:jc w:val="both"/>
      <w:outlineLvl w:val="8"/>
    </w:pPr>
    <w:rPr>
      <w:rFonts w:ascii="Arial" w:eastAsia="Times New Roman" w:hAnsi="Arial"/>
      <w:snapToGrid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B0D"/>
    <w:rPr>
      <w:rFonts w:ascii="Arial" w:eastAsia="SimSun" w:hAnsi="Arial"/>
      <w:b/>
      <w:bCs/>
      <w:snapToGrid w:val="0"/>
      <w:kern w:val="32"/>
      <w:sz w:val="36"/>
      <w:szCs w:val="24"/>
      <w:u w:val="single"/>
      <w:lang w:val="x-none" w:eastAsia="zh-CN"/>
    </w:rPr>
  </w:style>
  <w:style w:type="character" w:customStyle="1" w:styleId="20">
    <w:name w:val="Заголовок 2 Знак"/>
    <w:basedOn w:val="a0"/>
    <w:link w:val="2"/>
    <w:rsid w:val="00180B0D"/>
    <w:rPr>
      <w:rFonts w:ascii="Arial" w:eastAsia="Times New Roman" w:hAnsi="Arial"/>
      <w:b/>
      <w:bCs/>
      <w:iCs/>
      <w:lang w:val="x-none" w:eastAsia="x-none"/>
    </w:rPr>
  </w:style>
  <w:style w:type="character" w:customStyle="1" w:styleId="30">
    <w:name w:val="Заголовок 3 Знак"/>
    <w:basedOn w:val="a0"/>
    <w:link w:val="3"/>
    <w:rsid w:val="00180B0D"/>
    <w:rPr>
      <w:rFonts w:ascii="Arial" w:eastAsia="Times New Roman" w:hAnsi="Arial"/>
      <w:b/>
      <w:bCs/>
      <w:sz w:val="26"/>
      <w:szCs w:val="26"/>
      <w:lang w:val="x-none" w:eastAsia="x-none"/>
    </w:rPr>
  </w:style>
  <w:style w:type="character" w:customStyle="1" w:styleId="40">
    <w:name w:val="Заголовок 4 Знак"/>
    <w:basedOn w:val="a0"/>
    <w:link w:val="4"/>
    <w:rsid w:val="00180B0D"/>
    <w:rPr>
      <w:rFonts w:eastAsia="Times New Roman"/>
      <w:b/>
      <w:bCs/>
      <w:lang w:val="x-none" w:eastAsia="x-none"/>
    </w:rPr>
  </w:style>
  <w:style w:type="character" w:customStyle="1" w:styleId="50">
    <w:name w:val="Заголовок 5 Знак"/>
    <w:basedOn w:val="a0"/>
    <w:link w:val="5"/>
    <w:rsid w:val="00180B0D"/>
    <w:rPr>
      <w:rFonts w:ascii="Calibri" w:eastAsia="Times New Roman" w:hAnsi="Calibri"/>
      <w:b/>
      <w:bCs/>
      <w:i/>
      <w:iCs/>
      <w:sz w:val="26"/>
      <w:szCs w:val="26"/>
      <w:lang w:val="x-none" w:eastAsia="x-none"/>
    </w:rPr>
  </w:style>
  <w:style w:type="character" w:customStyle="1" w:styleId="60">
    <w:name w:val="Заголовок 6 Знак"/>
    <w:basedOn w:val="a0"/>
    <w:link w:val="6"/>
    <w:rsid w:val="00180B0D"/>
    <w:rPr>
      <w:rFonts w:eastAsia="Times New Roman"/>
      <w:b/>
      <w:bCs/>
      <w:sz w:val="22"/>
      <w:szCs w:val="22"/>
      <w:lang w:val="x-none" w:eastAsia="x-none"/>
    </w:rPr>
  </w:style>
  <w:style w:type="character" w:customStyle="1" w:styleId="70">
    <w:name w:val="Заголовок 7 Знак"/>
    <w:basedOn w:val="a0"/>
    <w:link w:val="7"/>
    <w:rsid w:val="00180B0D"/>
    <w:rPr>
      <w:rFonts w:eastAsia="Times New Roman"/>
      <w:sz w:val="24"/>
      <w:szCs w:val="24"/>
      <w:lang w:val="x-none" w:eastAsia="x-none"/>
    </w:rPr>
  </w:style>
  <w:style w:type="character" w:customStyle="1" w:styleId="80">
    <w:name w:val="Заголовок 8 Знак"/>
    <w:basedOn w:val="a0"/>
    <w:link w:val="8"/>
    <w:rsid w:val="00180B0D"/>
    <w:rPr>
      <w:rFonts w:eastAsia="Times New Roman"/>
      <w:snapToGrid w:val="0"/>
      <w:szCs w:val="20"/>
      <w:u w:val="single"/>
      <w:lang w:val="x-none" w:eastAsia="x-none"/>
    </w:rPr>
  </w:style>
  <w:style w:type="character" w:customStyle="1" w:styleId="90">
    <w:name w:val="Заголовок 9 Знак"/>
    <w:basedOn w:val="a0"/>
    <w:link w:val="9"/>
    <w:rsid w:val="00180B0D"/>
    <w:rPr>
      <w:rFonts w:ascii="Arial" w:eastAsia="Times New Roman" w:hAnsi="Arial"/>
      <w:snapToGrid w:val="0"/>
      <w:sz w:val="22"/>
      <w:szCs w:val="22"/>
      <w:lang w:val="x-none" w:eastAsia="x-none"/>
    </w:rPr>
  </w:style>
  <w:style w:type="numbering" w:customStyle="1" w:styleId="11">
    <w:name w:val="Нет списка1"/>
    <w:next w:val="a2"/>
    <w:uiPriority w:val="99"/>
    <w:semiHidden/>
    <w:unhideWhenUsed/>
    <w:rsid w:val="00180B0D"/>
  </w:style>
  <w:style w:type="paragraph" w:customStyle="1" w:styleId="110">
    <w:name w:val="Тема 1.1."/>
    <w:basedOn w:val="a"/>
    <w:link w:val="111"/>
    <w:qFormat/>
    <w:rsid w:val="00180B0D"/>
    <w:pPr>
      <w:spacing w:after="0" w:line="240" w:lineRule="auto"/>
      <w:jc w:val="center"/>
    </w:pPr>
    <w:rPr>
      <w:rFonts w:ascii="Arial" w:eastAsia="Times New Roman" w:hAnsi="Arial"/>
      <w:b/>
      <w:lang w:val="x-none" w:eastAsia="x-none"/>
    </w:rPr>
  </w:style>
  <w:style w:type="character" w:customStyle="1" w:styleId="111">
    <w:name w:val="Тема 1.1. Знак"/>
    <w:link w:val="110"/>
    <w:rsid w:val="00180B0D"/>
    <w:rPr>
      <w:rFonts w:ascii="Arial" w:eastAsia="Times New Roman" w:hAnsi="Arial"/>
      <w:b/>
      <w:lang w:val="x-none" w:eastAsia="x-none"/>
    </w:rPr>
  </w:style>
  <w:style w:type="paragraph" w:customStyle="1" w:styleId="12">
    <w:name w:val="Тема 1."/>
    <w:basedOn w:val="1"/>
    <w:link w:val="13"/>
    <w:qFormat/>
    <w:rsid w:val="00180B0D"/>
  </w:style>
  <w:style w:type="character" w:customStyle="1" w:styleId="13">
    <w:name w:val="Тема 1. Знак"/>
    <w:basedOn w:val="10"/>
    <w:link w:val="12"/>
    <w:rsid w:val="00180B0D"/>
    <w:rPr>
      <w:rFonts w:ascii="Arial" w:eastAsia="SimSun" w:hAnsi="Arial"/>
      <w:b/>
      <w:bCs/>
      <w:snapToGrid w:val="0"/>
      <w:kern w:val="32"/>
      <w:sz w:val="36"/>
      <w:szCs w:val="24"/>
      <w:u w:val="single"/>
      <w:lang w:val="x-none" w:eastAsia="zh-CN"/>
    </w:rPr>
  </w:style>
  <w:style w:type="paragraph" w:styleId="a3">
    <w:name w:val="header"/>
    <w:basedOn w:val="a"/>
    <w:link w:val="a4"/>
    <w:unhideWhenUsed/>
    <w:rsid w:val="00180B0D"/>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180B0D"/>
    <w:rPr>
      <w:rFonts w:eastAsia="Times New Roman"/>
      <w:sz w:val="24"/>
      <w:szCs w:val="24"/>
      <w:lang w:val="x-none" w:eastAsia="x-none"/>
    </w:rPr>
  </w:style>
  <w:style w:type="paragraph" w:styleId="a5">
    <w:name w:val="footer"/>
    <w:basedOn w:val="a"/>
    <w:link w:val="a6"/>
    <w:uiPriority w:val="99"/>
    <w:unhideWhenUsed/>
    <w:rsid w:val="00180B0D"/>
    <w:pPr>
      <w:tabs>
        <w:tab w:val="center" w:pos="4677"/>
        <w:tab w:val="right" w:pos="9355"/>
      </w:tabs>
      <w:spacing w:after="0" w:line="240" w:lineRule="auto"/>
    </w:pPr>
    <w:rPr>
      <w:rFonts w:eastAsia="Times New Roman"/>
      <w:sz w:val="24"/>
      <w:szCs w:val="24"/>
      <w:lang w:val="x-none" w:eastAsia="x-none"/>
    </w:rPr>
  </w:style>
  <w:style w:type="character" w:customStyle="1" w:styleId="a6">
    <w:name w:val="Нижний колонтитул Знак"/>
    <w:basedOn w:val="a0"/>
    <w:link w:val="a5"/>
    <w:uiPriority w:val="99"/>
    <w:rsid w:val="00180B0D"/>
    <w:rPr>
      <w:rFonts w:eastAsia="Times New Roman"/>
      <w:sz w:val="24"/>
      <w:szCs w:val="24"/>
      <w:lang w:val="x-none" w:eastAsia="x-none"/>
    </w:rPr>
  </w:style>
  <w:style w:type="table" w:styleId="a7">
    <w:name w:val="Table Grid"/>
    <w:basedOn w:val="a1"/>
    <w:uiPriority w:val="59"/>
    <w:rsid w:val="00180B0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80B0D"/>
    <w:pPr>
      <w:spacing w:after="0" w:line="360" w:lineRule="auto"/>
      <w:ind w:right="-199" w:firstLine="567"/>
      <w:jc w:val="both"/>
    </w:pPr>
    <w:rPr>
      <w:rFonts w:eastAsia="Times New Roman"/>
      <w:szCs w:val="20"/>
      <w:lang w:val="x-none" w:eastAsia="x-none"/>
    </w:rPr>
  </w:style>
  <w:style w:type="character" w:customStyle="1" w:styleId="22">
    <w:name w:val="Основной текст с отступом 2 Знак"/>
    <w:basedOn w:val="a0"/>
    <w:link w:val="21"/>
    <w:rsid w:val="00180B0D"/>
    <w:rPr>
      <w:rFonts w:eastAsia="Times New Roman"/>
      <w:szCs w:val="20"/>
      <w:lang w:val="x-none" w:eastAsia="x-none"/>
    </w:rPr>
  </w:style>
  <w:style w:type="paragraph" w:styleId="31">
    <w:name w:val="Body Text 3"/>
    <w:basedOn w:val="a"/>
    <w:link w:val="32"/>
    <w:rsid w:val="00180B0D"/>
    <w:pPr>
      <w:spacing w:after="120" w:line="240" w:lineRule="auto"/>
    </w:pPr>
    <w:rPr>
      <w:rFonts w:eastAsia="Times New Roman"/>
      <w:sz w:val="16"/>
      <w:szCs w:val="16"/>
      <w:lang w:val="x-none" w:eastAsia="x-none"/>
    </w:rPr>
  </w:style>
  <w:style w:type="character" w:customStyle="1" w:styleId="32">
    <w:name w:val="Основной текст 3 Знак"/>
    <w:basedOn w:val="a0"/>
    <w:link w:val="31"/>
    <w:rsid w:val="00180B0D"/>
    <w:rPr>
      <w:rFonts w:eastAsia="Times New Roman"/>
      <w:sz w:val="16"/>
      <w:szCs w:val="16"/>
      <w:lang w:val="x-none" w:eastAsia="x-none"/>
    </w:rPr>
  </w:style>
  <w:style w:type="paragraph" w:customStyle="1" w:styleId="Normal1">
    <w:name w:val="Normal1"/>
    <w:rsid w:val="00180B0D"/>
    <w:pPr>
      <w:widowControl w:val="0"/>
      <w:spacing w:after="0" w:line="240" w:lineRule="auto"/>
      <w:ind w:left="640" w:right="800" w:firstLine="300"/>
      <w:jc w:val="both"/>
    </w:pPr>
    <w:rPr>
      <w:rFonts w:eastAsia="Times New Roman"/>
      <w:snapToGrid w:val="0"/>
      <w:sz w:val="24"/>
      <w:szCs w:val="20"/>
      <w:lang w:eastAsia="ru-RU"/>
    </w:rPr>
  </w:style>
  <w:style w:type="paragraph" w:styleId="a8">
    <w:name w:val="footnote text"/>
    <w:aliases w:val="Текст сноски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2,Текст сноски Знак1 Знак,Текст сноски Знак Знак1 Знак,Знак, Знак"/>
    <w:basedOn w:val="a"/>
    <w:link w:val="a9"/>
    <w:semiHidden/>
    <w:rsid w:val="00180B0D"/>
    <w:pPr>
      <w:spacing w:after="0" w:line="240" w:lineRule="auto"/>
    </w:pPr>
    <w:rPr>
      <w:rFonts w:eastAsia="Times New Roman"/>
      <w:sz w:val="20"/>
      <w:szCs w:val="20"/>
      <w:lang w:eastAsia="ru-RU"/>
    </w:rPr>
  </w:style>
  <w:style w:type="character" w:customStyle="1" w:styleId="a9">
    <w:name w:val="Текст сноски Знак"/>
    <w:aliases w:val="Текст сноски Знак Знак Знак Знак1,Текст сноски Знак Знак Знак2,Текст сноски Знак Знак Знак Знак Знак Знак1,Текст сноски Знак Знак Знак Знак Знак Знак Знак Знак Знак1,Текст сноски-FN Знак1,Текст сноски Знак2 Знак1,Знак Знак1, Знак Знак"/>
    <w:basedOn w:val="a0"/>
    <w:link w:val="a8"/>
    <w:semiHidden/>
    <w:rsid w:val="00180B0D"/>
    <w:rPr>
      <w:rFonts w:eastAsia="Times New Roman"/>
      <w:sz w:val="20"/>
      <w:szCs w:val="20"/>
      <w:lang w:eastAsia="ru-RU"/>
    </w:rPr>
  </w:style>
  <w:style w:type="character" w:styleId="aa">
    <w:name w:val="footnote reference"/>
    <w:aliases w:val="анкета сноска"/>
    <w:semiHidden/>
    <w:rsid w:val="00180B0D"/>
    <w:rPr>
      <w:vertAlign w:val="superscript"/>
    </w:rPr>
  </w:style>
  <w:style w:type="paragraph" w:customStyle="1" w:styleId="ConsPlusNormal">
    <w:name w:val="ConsPlusNormal"/>
    <w:rsid w:val="00180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180B0D"/>
  </w:style>
  <w:style w:type="paragraph" w:styleId="ac">
    <w:name w:val="Body Text"/>
    <w:basedOn w:val="a"/>
    <w:link w:val="ad"/>
    <w:rsid w:val="00180B0D"/>
    <w:pPr>
      <w:spacing w:after="120" w:line="240" w:lineRule="auto"/>
    </w:pPr>
    <w:rPr>
      <w:rFonts w:eastAsia="Times New Roman"/>
      <w:sz w:val="24"/>
      <w:szCs w:val="24"/>
      <w:lang w:val="x-none" w:eastAsia="x-none"/>
    </w:rPr>
  </w:style>
  <w:style w:type="character" w:customStyle="1" w:styleId="ad">
    <w:name w:val="Основной текст Знак"/>
    <w:basedOn w:val="a0"/>
    <w:link w:val="ac"/>
    <w:rsid w:val="00180B0D"/>
    <w:rPr>
      <w:rFonts w:eastAsia="Times New Roman"/>
      <w:sz w:val="24"/>
      <w:szCs w:val="24"/>
      <w:lang w:val="x-none" w:eastAsia="x-none"/>
    </w:rPr>
  </w:style>
  <w:style w:type="paragraph" w:styleId="ae">
    <w:name w:val="Body Text Indent"/>
    <w:basedOn w:val="a"/>
    <w:link w:val="14"/>
    <w:rsid w:val="00180B0D"/>
    <w:pPr>
      <w:spacing w:after="120" w:line="240" w:lineRule="auto"/>
      <w:ind w:left="283"/>
    </w:pPr>
    <w:rPr>
      <w:rFonts w:eastAsia="Times New Roman"/>
      <w:sz w:val="24"/>
      <w:szCs w:val="24"/>
      <w:lang w:val="x-none" w:eastAsia="x-none"/>
    </w:rPr>
  </w:style>
  <w:style w:type="character" w:customStyle="1" w:styleId="af">
    <w:name w:val="Основной текст с отступом Знак"/>
    <w:basedOn w:val="a0"/>
    <w:uiPriority w:val="99"/>
    <w:rsid w:val="00180B0D"/>
  </w:style>
  <w:style w:type="character" w:customStyle="1" w:styleId="14">
    <w:name w:val="Основной текст с отступом Знак1"/>
    <w:link w:val="ae"/>
    <w:rsid w:val="00180B0D"/>
    <w:rPr>
      <w:rFonts w:eastAsia="Times New Roman"/>
      <w:sz w:val="24"/>
      <w:szCs w:val="24"/>
      <w:lang w:val="x-none" w:eastAsia="x-none"/>
    </w:rPr>
  </w:style>
  <w:style w:type="paragraph" w:styleId="af0">
    <w:name w:val="Normal (Web)"/>
    <w:basedOn w:val="a"/>
    <w:uiPriority w:val="99"/>
    <w:rsid w:val="00180B0D"/>
    <w:pPr>
      <w:spacing w:before="100" w:beforeAutospacing="1" w:after="100" w:afterAutospacing="1" w:line="240" w:lineRule="auto"/>
    </w:pPr>
    <w:rPr>
      <w:rFonts w:eastAsia="Times New Roman"/>
      <w:sz w:val="22"/>
      <w:szCs w:val="22"/>
      <w:lang w:eastAsia="ru-RU"/>
    </w:rPr>
  </w:style>
  <w:style w:type="character" w:styleId="af1">
    <w:name w:val="Strong"/>
    <w:uiPriority w:val="22"/>
    <w:qFormat/>
    <w:rsid w:val="00180B0D"/>
    <w:rPr>
      <w:b/>
      <w:bCs/>
    </w:rPr>
  </w:style>
  <w:style w:type="paragraph" w:styleId="af2">
    <w:name w:val="annotation text"/>
    <w:basedOn w:val="a"/>
    <w:link w:val="af3"/>
    <w:semiHidden/>
    <w:rsid w:val="00180B0D"/>
    <w:pPr>
      <w:spacing w:after="0" w:line="240" w:lineRule="auto"/>
    </w:pPr>
    <w:rPr>
      <w:rFonts w:eastAsia="Times New Roman"/>
      <w:sz w:val="20"/>
      <w:szCs w:val="20"/>
      <w:lang w:eastAsia="ru-RU"/>
    </w:rPr>
  </w:style>
  <w:style w:type="character" w:customStyle="1" w:styleId="af3">
    <w:name w:val="Текст примечания Знак"/>
    <w:basedOn w:val="a0"/>
    <w:link w:val="af2"/>
    <w:semiHidden/>
    <w:rsid w:val="00180B0D"/>
    <w:rPr>
      <w:rFonts w:eastAsia="Times New Roman"/>
      <w:sz w:val="20"/>
      <w:szCs w:val="20"/>
      <w:lang w:eastAsia="ru-RU"/>
    </w:rPr>
  </w:style>
  <w:style w:type="paragraph" w:styleId="af4">
    <w:name w:val="annotation subject"/>
    <w:basedOn w:val="af2"/>
    <w:next w:val="af2"/>
    <w:link w:val="af5"/>
    <w:semiHidden/>
    <w:rsid w:val="00180B0D"/>
    <w:rPr>
      <w:b/>
      <w:bCs/>
      <w:lang w:val="x-none" w:eastAsia="x-none"/>
    </w:rPr>
  </w:style>
  <w:style w:type="character" w:customStyle="1" w:styleId="af5">
    <w:name w:val="Тема примечания Знак"/>
    <w:basedOn w:val="af3"/>
    <w:link w:val="af4"/>
    <w:semiHidden/>
    <w:rsid w:val="00180B0D"/>
    <w:rPr>
      <w:rFonts w:eastAsia="Times New Roman"/>
      <w:b/>
      <w:bCs/>
      <w:sz w:val="20"/>
      <w:szCs w:val="20"/>
      <w:lang w:val="x-none" w:eastAsia="x-none"/>
    </w:rPr>
  </w:style>
  <w:style w:type="paragraph" w:styleId="af6">
    <w:name w:val="Balloon Text"/>
    <w:basedOn w:val="a"/>
    <w:link w:val="af7"/>
    <w:semiHidden/>
    <w:rsid w:val="00180B0D"/>
    <w:pPr>
      <w:spacing w:after="0" w:line="240" w:lineRule="auto"/>
    </w:pPr>
    <w:rPr>
      <w:rFonts w:ascii="Tahoma" w:eastAsia="Times New Roman" w:hAnsi="Tahoma"/>
      <w:sz w:val="16"/>
      <w:szCs w:val="16"/>
      <w:lang w:val="x-none" w:eastAsia="x-none"/>
    </w:rPr>
  </w:style>
  <w:style w:type="character" w:customStyle="1" w:styleId="af7">
    <w:name w:val="Текст выноски Знак"/>
    <w:basedOn w:val="a0"/>
    <w:link w:val="af6"/>
    <w:semiHidden/>
    <w:rsid w:val="00180B0D"/>
    <w:rPr>
      <w:rFonts w:ascii="Tahoma" w:eastAsia="Times New Roman" w:hAnsi="Tahoma"/>
      <w:sz w:val="16"/>
      <w:szCs w:val="16"/>
      <w:lang w:val="x-none" w:eastAsia="x-none"/>
    </w:rPr>
  </w:style>
  <w:style w:type="paragraph" w:styleId="af8">
    <w:name w:val="Document Map"/>
    <w:basedOn w:val="a"/>
    <w:link w:val="af9"/>
    <w:semiHidden/>
    <w:rsid w:val="00180B0D"/>
    <w:pPr>
      <w:shd w:val="clear" w:color="auto" w:fill="000080"/>
      <w:spacing w:after="0" w:line="240" w:lineRule="auto"/>
    </w:pPr>
    <w:rPr>
      <w:rFonts w:ascii="Tahoma" w:eastAsia="Times New Roman" w:hAnsi="Tahoma"/>
      <w:sz w:val="20"/>
      <w:szCs w:val="20"/>
      <w:lang w:val="x-none" w:eastAsia="x-none"/>
    </w:rPr>
  </w:style>
  <w:style w:type="character" w:customStyle="1" w:styleId="af9">
    <w:name w:val="Схема документа Знак"/>
    <w:basedOn w:val="a0"/>
    <w:link w:val="af8"/>
    <w:semiHidden/>
    <w:rsid w:val="00180B0D"/>
    <w:rPr>
      <w:rFonts w:ascii="Tahoma" w:eastAsia="Times New Roman" w:hAnsi="Tahoma"/>
      <w:sz w:val="20"/>
      <w:szCs w:val="20"/>
      <w:shd w:val="clear" w:color="auto" w:fill="000080"/>
      <w:lang w:val="x-none" w:eastAsia="x-none"/>
    </w:rPr>
  </w:style>
  <w:style w:type="paragraph" w:styleId="23">
    <w:name w:val="Body Text 2"/>
    <w:basedOn w:val="a"/>
    <w:link w:val="24"/>
    <w:rsid w:val="00180B0D"/>
    <w:pPr>
      <w:spacing w:after="0" w:line="240" w:lineRule="auto"/>
      <w:jc w:val="center"/>
    </w:pPr>
    <w:rPr>
      <w:rFonts w:eastAsia="Times New Roman"/>
      <w:b/>
      <w:bCs/>
      <w:sz w:val="24"/>
      <w:szCs w:val="24"/>
      <w:lang w:val="x-none" w:eastAsia="x-none"/>
    </w:rPr>
  </w:style>
  <w:style w:type="character" w:customStyle="1" w:styleId="24">
    <w:name w:val="Основной текст 2 Знак"/>
    <w:basedOn w:val="a0"/>
    <w:link w:val="23"/>
    <w:rsid w:val="00180B0D"/>
    <w:rPr>
      <w:rFonts w:eastAsia="Times New Roman"/>
      <w:b/>
      <w:bCs/>
      <w:sz w:val="24"/>
      <w:szCs w:val="24"/>
      <w:lang w:val="x-none" w:eastAsia="x-none"/>
    </w:rPr>
  </w:style>
  <w:style w:type="numbering" w:customStyle="1" w:styleId="112">
    <w:name w:val="Нет списка11"/>
    <w:next w:val="a2"/>
    <w:semiHidden/>
    <w:unhideWhenUsed/>
    <w:rsid w:val="00180B0D"/>
  </w:style>
  <w:style w:type="paragraph" w:styleId="15">
    <w:name w:val="toc 1"/>
    <w:basedOn w:val="1"/>
    <w:next w:val="a"/>
    <w:uiPriority w:val="39"/>
    <w:qFormat/>
    <w:rsid w:val="00180B0D"/>
    <w:pPr>
      <w:spacing w:before="240" w:after="120"/>
      <w:jc w:val="left"/>
      <w:outlineLvl w:val="9"/>
    </w:pPr>
    <w:rPr>
      <w:rFonts w:ascii="Calibri" w:hAnsi="Calibri" w:cs="Calibri"/>
      <w:snapToGrid/>
      <w:kern w:val="0"/>
      <w:sz w:val="20"/>
    </w:rPr>
  </w:style>
  <w:style w:type="paragraph" w:styleId="25">
    <w:name w:val="toc 2"/>
    <w:basedOn w:val="2"/>
    <w:next w:val="a"/>
    <w:uiPriority w:val="39"/>
    <w:qFormat/>
    <w:rsid w:val="00180B0D"/>
    <w:pPr>
      <w:keepNext w:val="0"/>
      <w:ind w:left="240"/>
      <w:jc w:val="left"/>
      <w:outlineLvl w:val="9"/>
    </w:pPr>
    <w:rPr>
      <w:rFonts w:ascii="Calibri" w:hAnsi="Calibri" w:cs="Calibri"/>
      <w:b w:val="0"/>
      <w:bCs w:val="0"/>
      <w:i/>
      <w:sz w:val="20"/>
      <w:szCs w:val="20"/>
    </w:rPr>
  </w:style>
  <w:style w:type="paragraph" w:styleId="33">
    <w:name w:val="toc 3"/>
    <w:basedOn w:val="3"/>
    <w:next w:val="a"/>
    <w:uiPriority w:val="39"/>
    <w:qFormat/>
    <w:rsid w:val="00180B0D"/>
    <w:pPr>
      <w:keepNext w:val="0"/>
      <w:spacing w:before="0" w:after="0"/>
      <w:ind w:left="480"/>
      <w:outlineLvl w:val="9"/>
    </w:pPr>
    <w:rPr>
      <w:rFonts w:ascii="Calibri" w:hAnsi="Calibri" w:cs="Calibri"/>
      <w:b w:val="0"/>
      <w:bCs w:val="0"/>
      <w:sz w:val="20"/>
      <w:szCs w:val="20"/>
    </w:rPr>
  </w:style>
  <w:style w:type="paragraph" w:styleId="afa">
    <w:name w:val="caption"/>
    <w:basedOn w:val="a"/>
    <w:next w:val="a"/>
    <w:qFormat/>
    <w:rsid w:val="00180B0D"/>
    <w:pPr>
      <w:tabs>
        <w:tab w:val="left" w:pos="567"/>
        <w:tab w:val="left" w:pos="7230"/>
      </w:tabs>
      <w:spacing w:after="0" w:line="360" w:lineRule="auto"/>
      <w:jc w:val="center"/>
    </w:pPr>
    <w:rPr>
      <w:rFonts w:eastAsia="Times New Roman"/>
      <w:sz w:val="26"/>
      <w:szCs w:val="20"/>
      <w:lang w:eastAsia="ru-RU"/>
    </w:rPr>
  </w:style>
  <w:style w:type="paragraph" w:customStyle="1" w:styleId="ConsNormal">
    <w:name w:val="ConsNormal"/>
    <w:rsid w:val="00180B0D"/>
    <w:pPr>
      <w:widowControl w:val="0"/>
      <w:overflowPunct w:val="0"/>
      <w:autoSpaceDE w:val="0"/>
      <w:autoSpaceDN w:val="0"/>
      <w:adjustRightInd w:val="0"/>
      <w:spacing w:after="0" w:line="240" w:lineRule="auto"/>
      <w:jc w:val="center"/>
      <w:textAlignment w:val="baseline"/>
    </w:pPr>
    <w:rPr>
      <w:rFonts w:eastAsia="Times New Roman"/>
      <w:sz w:val="24"/>
      <w:szCs w:val="20"/>
      <w:lang w:eastAsia="ru-RU"/>
    </w:rPr>
  </w:style>
  <w:style w:type="paragraph" w:styleId="afb">
    <w:name w:val="Title"/>
    <w:basedOn w:val="a"/>
    <w:link w:val="afc"/>
    <w:qFormat/>
    <w:rsid w:val="00180B0D"/>
    <w:pPr>
      <w:spacing w:after="0" w:line="240" w:lineRule="auto"/>
      <w:jc w:val="center"/>
    </w:pPr>
    <w:rPr>
      <w:rFonts w:eastAsia="Times New Roman"/>
      <w:b/>
      <w:sz w:val="24"/>
      <w:szCs w:val="20"/>
      <w:lang w:val="x-none" w:eastAsia="x-none"/>
    </w:rPr>
  </w:style>
  <w:style w:type="character" w:customStyle="1" w:styleId="afc">
    <w:name w:val="Название Знак"/>
    <w:basedOn w:val="a0"/>
    <w:link w:val="afb"/>
    <w:rsid w:val="00180B0D"/>
    <w:rPr>
      <w:rFonts w:eastAsia="Times New Roman"/>
      <w:b/>
      <w:sz w:val="24"/>
      <w:szCs w:val="20"/>
      <w:lang w:val="x-none" w:eastAsia="x-none"/>
    </w:rPr>
  </w:style>
  <w:style w:type="paragraph" w:customStyle="1" w:styleId="ConsPlusNonformat">
    <w:name w:val="ConsPlusNonformat"/>
    <w:rsid w:val="00180B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0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
    <w:link w:val="35"/>
    <w:rsid w:val="00180B0D"/>
    <w:pPr>
      <w:widowControl w:val="0"/>
      <w:spacing w:after="0" w:line="360" w:lineRule="auto"/>
      <w:ind w:firstLine="426"/>
      <w:jc w:val="both"/>
    </w:pPr>
    <w:rPr>
      <w:rFonts w:eastAsia="Times New Roman"/>
      <w:snapToGrid w:val="0"/>
      <w:szCs w:val="20"/>
      <w:lang w:val="x-none" w:eastAsia="x-none"/>
    </w:rPr>
  </w:style>
  <w:style w:type="character" w:customStyle="1" w:styleId="35">
    <w:name w:val="Основной текст с отступом 3 Знак"/>
    <w:basedOn w:val="a0"/>
    <w:link w:val="34"/>
    <w:rsid w:val="00180B0D"/>
    <w:rPr>
      <w:rFonts w:eastAsia="Times New Roman"/>
      <w:snapToGrid w:val="0"/>
      <w:szCs w:val="20"/>
      <w:lang w:val="x-none" w:eastAsia="x-none"/>
    </w:rPr>
  </w:style>
  <w:style w:type="paragraph" w:customStyle="1" w:styleId="16">
    <w:name w:val="Обычный1"/>
    <w:rsid w:val="00180B0D"/>
    <w:pPr>
      <w:spacing w:after="0" w:line="240" w:lineRule="auto"/>
    </w:pPr>
    <w:rPr>
      <w:rFonts w:ascii="Arial" w:eastAsia="Times New Roman" w:hAnsi="Arial"/>
      <w:snapToGrid w:val="0"/>
      <w:sz w:val="18"/>
      <w:szCs w:val="20"/>
      <w:lang w:eastAsia="ru-RU"/>
    </w:rPr>
  </w:style>
  <w:style w:type="paragraph" w:customStyle="1" w:styleId="Heading">
    <w:name w:val="Heading"/>
    <w:rsid w:val="00180B0D"/>
    <w:pPr>
      <w:spacing w:after="0" w:line="240" w:lineRule="auto"/>
    </w:pPr>
    <w:rPr>
      <w:rFonts w:ascii="Arial" w:eastAsia="Times New Roman" w:hAnsi="Arial"/>
      <w:b/>
      <w:snapToGrid w:val="0"/>
      <w:sz w:val="22"/>
      <w:szCs w:val="20"/>
      <w:lang w:eastAsia="ru-RU"/>
    </w:rPr>
  </w:style>
  <w:style w:type="paragraph" w:styleId="afd">
    <w:name w:val="Plain Text"/>
    <w:basedOn w:val="a"/>
    <w:link w:val="afe"/>
    <w:rsid w:val="00180B0D"/>
    <w:pPr>
      <w:spacing w:after="0" w:line="360" w:lineRule="auto"/>
    </w:pPr>
    <w:rPr>
      <w:rFonts w:ascii="Courier New" w:eastAsia="Times New Roman" w:hAnsi="Courier New"/>
      <w:sz w:val="20"/>
      <w:szCs w:val="20"/>
      <w:lang w:val="x-none" w:eastAsia="x-none"/>
    </w:rPr>
  </w:style>
  <w:style w:type="character" w:customStyle="1" w:styleId="afe">
    <w:name w:val="Текст Знак"/>
    <w:basedOn w:val="a0"/>
    <w:link w:val="afd"/>
    <w:rsid w:val="00180B0D"/>
    <w:rPr>
      <w:rFonts w:ascii="Courier New" w:eastAsia="Times New Roman" w:hAnsi="Courier New"/>
      <w:sz w:val="20"/>
      <w:szCs w:val="20"/>
      <w:lang w:val="x-none" w:eastAsia="x-none"/>
    </w:rPr>
  </w:style>
  <w:style w:type="paragraph" w:customStyle="1" w:styleId="FR1">
    <w:name w:val="FR1"/>
    <w:rsid w:val="00180B0D"/>
    <w:pPr>
      <w:spacing w:after="0" w:line="240" w:lineRule="auto"/>
      <w:jc w:val="right"/>
    </w:pPr>
    <w:rPr>
      <w:rFonts w:ascii="Arial" w:eastAsia="Times New Roman" w:hAnsi="Arial"/>
      <w:b/>
      <w:i/>
      <w:snapToGrid w:val="0"/>
      <w:sz w:val="16"/>
      <w:szCs w:val="20"/>
      <w:lang w:eastAsia="ru-RU"/>
    </w:rPr>
  </w:style>
  <w:style w:type="paragraph" w:customStyle="1" w:styleId="FR2">
    <w:name w:val="FR2"/>
    <w:rsid w:val="00180B0D"/>
    <w:pPr>
      <w:spacing w:after="0" w:line="320" w:lineRule="auto"/>
      <w:ind w:left="80" w:right="400" w:firstLine="420"/>
    </w:pPr>
    <w:rPr>
      <w:rFonts w:eastAsia="Times New Roman"/>
      <w:snapToGrid w:val="0"/>
      <w:sz w:val="18"/>
      <w:szCs w:val="20"/>
      <w:lang w:eastAsia="ru-RU"/>
    </w:rPr>
  </w:style>
  <w:style w:type="character" w:styleId="aff">
    <w:name w:val="Hyperlink"/>
    <w:uiPriority w:val="99"/>
    <w:rsid w:val="00180B0D"/>
    <w:rPr>
      <w:color w:val="0000FF"/>
      <w:u w:val="single"/>
    </w:rPr>
  </w:style>
  <w:style w:type="paragraph" w:customStyle="1" w:styleId="FR4">
    <w:name w:val="FR4"/>
    <w:rsid w:val="00180B0D"/>
    <w:pPr>
      <w:spacing w:after="0" w:line="240" w:lineRule="auto"/>
      <w:ind w:left="480"/>
    </w:pPr>
    <w:rPr>
      <w:rFonts w:ascii="Arial" w:eastAsia="Times New Roman" w:hAnsi="Arial"/>
      <w:b/>
      <w:i/>
      <w:snapToGrid w:val="0"/>
      <w:sz w:val="18"/>
      <w:szCs w:val="20"/>
      <w:lang w:eastAsia="ru-RU"/>
    </w:rPr>
  </w:style>
  <w:style w:type="paragraph" w:customStyle="1" w:styleId="FR5">
    <w:name w:val="FR5"/>
    <w:rsid w:val="00180B0D"/>
    <w:pPr>
      <w:spacing w:after="0" w:line="240" w:lineRule="auto"/>
      <w:ind w:left="40"/>
    </w:pPr>
    <w:rPr>
      <w:rFonts w:ascii="Arial" w:eastAsia="Times New Roman" w:hAnsi="Arial"/>
      <w:snapToGrid w:val="0"/>
      <w:sz w:val="12"/>
      <w:szCs w:val="20"/>
      <w:lang w:val="en-US" w:eastAsia="ru-RU"/>
    </w:rPr>
  </w:style>
  <w:style w:type="table" w:customStyle="1" w:styleId="17">
    <w:name w:val="Сетка таблицы1"/>
    <w:basedOn w:val="a1"/>
    <w:next w:val="a7"/>
    <w:rsid w:val="00180B0D"/>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rsid w:val="00180B0D"/>
    <w:rPr>
      <w:color w:val="800080"/>
      <w:u w:val="single"/>
    </w:rPr>
  </w:style>
  <w:style w:type="paragraph" w:customStyle="1" w:styleId="ConsNonformat">
    <w:name w:val="ConsNonformat"/>
    <w:rsid w:val="00180B0D"/>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18">
    <w:name w:val="Основной текст1"/>
    <w:basedOn w:val="a"/>
    <w:rsid w:val="00180B0D"/>
    <w:pPr>
      <w:spacing w:before="120" w:after="0" w:line="360" w:lineRule="auto"/>
      <w:ind w:firstLine="567"/>
      <w:jc w:val="both"/>
    </w:pPr>
    <w:rPr>
      <w:rFonts w:ascii="Tahoma" w:eastAsia="Times New Roman" w:hAnsi="Tahoma"/>
      <w:sz w:val="24"/>
      <w:szCs w:val="24"/>
      <w:lang w:eastAsia="ru-RU"/>
    </w:rPr>
  </w:style>
  <w:style w:type="character" w:styleId="aff1">
    <w:name w:val="Emphasis"/>
    <w:uiPriority w:val="20"/>
    <w:qFormat/>
    <w:rsid w:val="00180B0D"/>
    <w:rPr>
      <w:i/>
      <w:iCs/>
    </w:rPr>
  </w:style>
  <w:style w:type="paragraph" w:customStyle="1" w:styleId="formulae">
    <w:name w:val="formulae"/>
    <w:basedOn w:val="a"/>
    <w:rsid w:val="00180B0D"/>
    <w:pPr>
      <w:spacing w:before="100" w:beforeAutospacing="1" w:after="100" w:afterAutospacing="1" w:line="240" w:lineRule="auto"/>
    </w:pPr>
    <w:rPr>
      <w:rFonts w:eastAsia="Times New Roman"/>
      <w:sz w:val="22"/>
      <w:szCs w:val="22"/>
      <w:lang w:eastAsia="ru-RU"/>
    </w:rPr>
  </w:style>
  <w:style w:type="paragraph" w:customStyle="1" w:styleId="extext">
    <w:name w:val="ex_text"/>
    <w:basedOn w:val="a"/>
    <w:rsid w:val="00180B0D"/>
    <w:pPr>
      <w:spacing w:before="100" w:beforeAutospacing="1" w:after="100" w:afterAutospacing="1" w:line="240" w:lineRule="auto"/>
    </w:pPr>
    <w:rPr>
      <w:rFonts w:eastAsia="Times New Roman"/>
      <w:sz w:val="22"/>
      <w:szCs w:val="22"/>
      <w:lang w:eastAsia="ru-RU"/>
    </w:rPr>
  </w:style>
  <w:style w:type="paragraph" w:customStyle="1" w:styleId="ConsPlusTitle">
    <w:name w:val="ConsPlusTitle"/>
    <w:uiPriority w:val="99"/>
    <w:rsid w:val="00180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semiHidden/>
    <w:rsid w:val="00180B0D"/>
    <w:rPr>
      <w:sz w:val="16"/>
      <w:szCs w:val="16"/>
    </w:rPr>
  </w:style>
  <w:style w:type="paragraph" w:customStyle="1" w:styleId="aff3">
    <w:name w:val="Текст диплома"/>
    <w:basedOn w:val="a"/>
    <w:rsid w:val="00180B0D"/>
    <w:pPr>
      <w:spacing w:after="0" w:line="312" w:lineRule="auto"/>
      <w:ind w:firstLine="709"/>
      <w:jc w:val="both"/>
    </w:pPr>
    <w:rPr>
      <w:rFonts w:eastAsia="Times New Roman"/>
      <w:sz w:val="24"/>
      <w:szCs w:val="24"/>
      <w:lang w:eastAsia="ru-RU"/>
    </w:rPr>
  </w:style>
  <w:style w:type="paragraph" w:customStyle="1" w:styleId="aff4">
    <w:name w:val="Заголовок таб"/>
    <w:basedOn w:val="a"/>
    <w:rsid w:val="00180B0D"/>
    <w:pPr>
      <w:spacing w:after="0" w:line="240" w:lineRule="auto"/>
      <w:jc w:val="center"/>
    </w:pPr>
    <w:rPr>
      <w:rFonts w:eastAsia="Times New Roman"/>
      <w:b/>
      <w:bCs/>
      <w:sz w:val="24"/>
      <w:szCs w:val="24"/>
      <w:lang w:eastAsia="ru-RU"/>
    </w:rPr>
  </w:style>
  <w:style w:type="paragraph" w:customStyle="1" w:styleId="aff5">
    <w:name w:val="Формула"/>
    <w:basedOn w:val="ac"/>
    <w:rsid w:val="00180B0D"/>
    <w:pPr>
      <w:tabs>
        <w:tab w:val="center" w:pos="4536"/>
        <w:tab w:val="right" w:pos="9356"/>
      </w:tabs>
      <w:spacing w:after="0" w:line="336" w:lineRule="auto"/>
      <w:jc w:val="both"/>
    </w:pPr>
    <w:rPr>
      <w:sz w:val="28"/>
      <w:szCs w:val="20"/>
    </w:rPr>
  </w:style>
  <w:style w:type="paragraph" w:customStyle="1" w:styleId="ConsCell">
    <w:name w:val="ConsCell"/>
    <w:rsid w:val="00180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Web2">
    <w:name w:val="Normal (Web)2"/>
    <w:basedOn w:val="a"/>
    <w:rsid w:val="00180B0D"/>
    <w:pPr>
      <w:widowControl w:val="0"/>
      <w:adjustRightInd w:val="0"/>
      <w:spacing w:after="0" w:line="360" w:lineRule="atLeast"/>
      <w:jc w:val="both"/>
      <w:textAlignment w:val="baseline"/>
    </w:pPr>
    <w:rPr>
      <w:rFonts w:eastAsia="Times New Roman"/>
      <w:sz w:val="24"/>
      <w:szCs w:val="24"/>
      <w:lang w:eastAsia="ru-RU"/>
    </w:rPr>
  </w:style>
  <w:style w:type="paragraph" w:customStyle="1" w:styleId="ConsTitle">
    <w:name w:val="ConsTitle"/>
    <w:rsid w:val="00180B0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6">
    <w:name w:val="TOC Heading"/>
    <w:basedOn w:val="1"/>
    <w:next w:val="a"/>
    <w:uiPriority w:val="39"/>
    <w:qFormat/>
    <w:rsid w:val="00180B0D"/>
    <w:pPr>
      <w:keepLines/>
      <w:spacing w:before="480" w:line="276" w:lineRule="auto"/>
      <w:jc w:val="left"/>
      <w:outlineLvl w:val="9"/>
    </w:pPr>
    <w:rPr>
      <w:rFonts w:ascii="Cambria" w:hAnsi="Cambria"/>
      <w:color w:val="365F91"/>
      <w:kern w:val="0"/>
      <w:sz w:val="28"/>
      <w:szCs w:val="28"/>
      <w:u w:val="none"/>
    </w:rPr>
  </w:style>
  <w:style w:type="paragraph" w:styleId="41">
    <w:name w:val="toc 4"/>
    <w:basedOn w:val="a"/>
    <w:next w:val="a"/>
    <w:autoRedefine/>
    <w:unhideWhenUsed/>
    <w:rsid w:val="00180B0D"/>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nhideWhenUsed/>
    <w:rsid w:val="00180B0D"/>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nhideWhenUsed/>
    <w:rsid w:val="00180B0D"/>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nhideWhenUsed/>
    <w:rsid w:val="00180B0D"/>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nhideWhenUsed/>
    <w:rsid w:val="00180B0D"/>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nhideWhenUsed/>
    <w:rsid w:val="00180B0D"/>
    <w:pPr>
      <w:spacing w:after="0" w:line="240" w:lineRule="auto"/>
      <w:ind w:left="1920"/>
    </w:pPr>
    <w:rPr>
      <w:rFonts w:ascii="Calibri" w:eastAsia="Times New Roman" w:hAnsi="Calibri" w:cs="Calibri"/>
      <w:sz w:val="20"/>
      <w:szCs w:val="20"/>
      <w:lang w:eastAsia="ru-RU"/>
    </w:rPr>
  </w:style>
  <w:style w:type="paragraph" w:styleId="aff7">
    <w:name w:val="endnote text"/>
    <w:basedOn w:val="a"/>
    <w:link w:val="aff8"/>
    <w:semiHidden/>
    <w:rsid w:val="00180B0D"/>
    <w:pPr>
      <w:spacing w:after="0" w:line="240" w:lineRule="auto"/>
    </w:pPr>
    <w:rPr>
      <w:rFonts w:eastAsia="Times New Roman"/>
      <w:sz w:val="24"/>
      <w:szCs w:val="24"/>
      <w:lang w:val="x-none" w:eastAsia="x-none"/>
    </w:rPr>
  </w:style>
  <w:style w:type="character" w:customStyle="1" w:styleId="aff8">
    <w:name w:val="Текст концевой сноски Знак"/>
    <w:basedOn w:val="a0"/>
    <w:link w:val="aff7"/>
    <w:semiHidden/>
    <w:rsid w:val="00180B0D"/>
    <w:rPr>
      <w:rFonts w:eastAsia="Times New Roman"/>
      <w:sz w:val="24"/>
      <w:szCs w:val="24"/>
      <w:lang w:val="x-none" w:eastAsia="x-none"/>
    </w:rPr>
  </w:style>
  <w:style w:type="paragraph" w:customStyle="1" w:styleId="aff9">
    <w:name w:val="Общий текст"/>
    <w:basedOn w:val="a"/>
    <w:rsid w:val="00180B0D"/>
    <w:pPr>
      <w:spacing w:after="0" w:line="360" w:lineRule="auto"/>
      <w:ind w:left="284" w:right="284" w:firstLine="567"/>
      <w:contextualSpacing/>
      <w:jc w:val="both"/>
    </w:pPr>
    <w:rPr>
      <w:rFonts w:eastAsia="Times New Roman"/>
    </w:rPr>
  </w:style>
  <w:style w:type="paragraph" w:customStyle="1" w:styleId="text">
    <w:name w:val="text"/>
    <w:basedOn w:val="a"/>
    <w:rsid w:val="00180B0D"/>
    <w:pPr>
      <w:spacing w:before="100" w:beforeAutospacing="1" w:after="100" w:afterAutospacing="1" w:line="240" w:lineRule="auto"/>
    </w:pPr>
    <w:rPr>
      <w:rFonts w:eastAsia="Calibri"/>
      <w:sz w:val="24"/>
      <w:szCs w:val="24"/>
      <w:lang w:eastAsia="ru-RU"/>
    </w:rPr>
  </w:style>
  <w:style w:type="character" w:customStyle="1" w:styleId="affa">
    <w:name w:val="Текст сноски Знак Знак Знак Знак"/>
    <w:aliases w:val="Текст сноски Знак Знак Знак1,Текст сноски Знак Знак Знак Знак Знак Знак,Текст сноски Знак Знак Знак Знак Знак Знак Знак Знак Знак,Текст сноски-FN Знак,Текст сноски Знак2 Знак,Текст сноски Знак1 Знак Знак,Знак Знак"/>
    <w:rsid w:val="00180B0D"/>
    <w:rPr>
      <w:rFonts w:ascii="Times New Roman" w:eastAsia="Times New Roman" w:hAnsi="Times New Roman" w:cs="Times New Roman"/>
      <w:sz w:val="20"/>
      <w:szCs w:val="20"/>
      <w:lang w:eastAsia="ru-RU"/>
    </w:rPr>
  </w:style>
  <w:style w:type="paragraph" w:customStyle="1" w:styleId="Default">
    <w:name w:val="Default"/>
    <w:rsid w:val="00180B0D"/>
    <w:pPr>
      <w:autoSpaceDE w:val="0"/>
      <w:autoSpaceDN w:val="0"/>
      <w:adjustRightInd w:val="0"/>
      <w:spacing w:after="0" w:line="240" w:lineRule="auto"/>
    </w:pPr>
    <w:rPr>
      <w:rFonts w:eastAsia="Times New Roman"/>
      <w:color w:val="000000"/>
      <w:sz w:val="24"/>
      <w:szCs w:val="24"/>
      <w:lang w:eastAsia="ru-RU"/>
    </w:rPr>
  </w:style>
  <w:style w:type="paragraph" w:styleId="affb">
    <w:name w:val="List Paragraph"/>
    <w:basedOn w:val="a"/>
    <w:link w:val="affc"/>
    <w:uiPriority w:val="34"/>
    <w:qFormat/>
    <w:rsid w:val="00180B0D"/>
    <w:pPr>
      <w:spacing w:after="0" w:line="240" w:lineRule="auto"/>
      <w:ind w:left="720"/>
      <w:contextualSpacing/>
    </w:pPr>
    <w:rPr>
      <w:rFonts w:eastAsia="Times New Roman"/>
      <w:sz w:val="24"/>
      <w:szCs w:val="24"/>
      <w:lang w:eastAsia="ru-RU"/>
    </w:rPr>
  </w:style>
  <w:style w:type="character" w:customStyle="1" w:styleId="affc">
    <w:name w:val="Абзац списка Знак"/>
    <w:link w:val="affb"/>
    <w:uiPriority w:val="34"/>
    <w:rsid w:val="00180B0D"/>
    <w:rPr>
      <w:rFonts w:eastAsia="Times New Roman"/>
      <w:sz w:val="24"/>
      <w:szCs w:val="24"/>
      <w:lang w:eastAsia="ru-RU"/>
    </w:rPr>
  </w:style>
  <w:style w:type="paragraph" w:customStyle="1" w:styleId="19">
    <w:name w:val="Абзац списка1"/>
    <w:basedOn w:val="a"/>
    <w:rsid w:val="00180B0D"/>
    <w:pPr>
      <w:spacing w:after="200" w:line="276" w:lineRule="auto"/>
      <w:ind w:left="720"/>
      <w:contextualSpacing/>
    </w:pPr>
    <w:rPr>
      <w:rFonts w:ascii="Calibri" w:eastAsia="Times New Roman" w:hAnsi="Calibri"/>
      <w:sz w:val="22"/>
      <w:szCs w:val="22"/>
    </w:rPr>
  </w:style>
  <w:style w:type="character" w:customStyle="1" w:styleId="HeaderChar">
    <w:name w:val="Header Char"/>
    <w:locked/>
    <w:rsid w:val="00180B0D"/>
    <w:rPr>
      <w:rFonts w:cs="Times New Roman"/>
    </w:rPr>
  </w:style>
  <w:style w:type="character" w:customStyle="1" w:styleId="FooterChar">
    <w:name w:val="Footer Char"/>
    <w:locked/>
    <w:rsid w:val="00180B0D"/>
    <w:rPr>
      <w:rFonts w:cs="Times New Roman"/>
    </w:rPr>
  </w:style>
  <w:style w:type="paragraph" w:styleId="affd">
    <w:name w:val="Subtitle"/>
    <w:basedOn w:val="a"/>
    <w:next w:val="a"/>
    <w:link w:val="affe"/>
    <w:qFormat/>
    <w:rsid w:val="00180B0D"/>
    <w:pPr>
      <w:numPr>
        <w:ilvl w:val="1"/>
      </w:numPr>
      <w:spacing w:line="276" w:lineRule="auto"/>
    </w:pPr>
    <w:rPr>
      <w:rFonts w:ascii="Calibri" w:eastAsia="Calibri" w:hAnsi="Calibri"/>
      <w:color w:val="5A5A5A"/>
      <w:spacing w:val="15"/>
      <w:sz w:val="22"/>
      <w:szCs w:val="22"/>
    </w:rPr>
  </w:style>
  <w:style w:type="character" w:customStyle="1" w:styleId="affe">
    <w:name w:val="Подзаголовок Знак"/>
    <w:basedOn w:val="a0"/>
    <w:link w:val="affd"/>
    <w:rsid w:val="00180B0D"/>
    <w:rPr>
      <w:rFonts w:ascii="Calibri" w:eastAsia="Calibri" w:hAnsi="Calibri"/>
      <w:color w:val="5A5A5A"/>
      <w:spacing w:val="15"/>
      <w:sz w:val="22"/>
      <w:szCs w:val="22"/>
    </w:rPr>
  </w:style>
  <w:style w:type="paragraph" w:styleId="afff">
    <w:name w:val="No Spacing"/>
    <w:link w:val="afff0"/>
    <w:uiPriority w:val="1"/>
    <w:qFormat/>
    <w:rsid w:val="00180B0D"/>
    <w:pPr>
      <w:spacing w:after="0" w:line="240" w:lineRule="auto"/>
    </w:pPr>
    <w:rPr>
      <w:rFonts w:ascii="Calibri" w:eastAsia="Times New Roman" w:hAnsi="Calibri"/>
      <w:sz w:val="22"/>
      <w:szCs w:val="22"/>
      <w:lang w:eastAsia="ru-RU"/>
    </w:rPr>
  </w:style>
  <w:style w:type="character" w:customStyle="1" w:styleId="afff0">
    <w:name w:val="Без интервала Знак"/>
    <w:link w:val="afff"/>
    <w:uiPriority w:val="1"/>
    <w:rsid w:val="00180B0D"/>
    <w:rPr>
      <w:rFonts w:ascii="Calibri" w:eastAsia="Times New Roman" w:hAnsi="Calibri"/>
      <w:sz w:val="22"/>
      <w:szCs w:val="22"/>
      <w:lang w:eastAsia="ru-RU"/>
    </w:rPr>
  </w:style>
  <w:style w:type="paragraph" w:styleId="HTML">
    <w:name w:val="HTML Preformatted"/>
    <w:basedOn w:val="a"/>
    <w:link w:val="HTML0"/>
    <w:uiPriority w:val="99"/>
    <w:unhideWhenUsed/>
    <w:rsid w:val="0018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0B0D"/>
    <w:rPr>
      <w:rFonts w:ascii="Courier New" w:eastAsia="Times New Roman" w:hAnsi="Courier New" w:cs="Courier New"/>
      <w:sz w:val="20"/>
      <w:szCs w:val="20"/>
      <w:lang w:eastAsia="ru-RU"/>
    </w:rPr>
  </w:style>
  <w:style w:type="numbering" w:customStyle="1" w:styleId="26">
    <w:name w:val="Нет списка2"/>
    <w:next w:val="a2"/>
    <w:uiPriority w:val="99"/>
    <w:semiHidden/>
    <w:unhideWhenUsed/>
    <w:rsid w:val="00180B0D"/>
  </w:style>
  <w:style w:type="table" w:customStyle="1" w:styleId="27">
    <w:name w:val="Сетка таблицы2"/>
    <w:basedOn w:val="a1"/>
    <w:next w:val="a7"/>
    <w:uiPriority w:val="59"/>
    <w:rsid w:val="00180B0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180B0D"/>
  </w:style>
  <w:style w:type="table" w:customStyle="1" w:styleId="113">
    <w:name w:val="Сетка таблицы11"/>
    <w:basedOn w:val="a1"/>
    <w:next w:val="a7"/>
    <w:rsid w:val="00180B0D"/>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464CB911F4B6613F234AEF0A6E0610B04DB300F453810BD9505BB1CB0E044B83F4A8080B6D7BEFD01A3CEEF6A65AB6EDD4A4CCFE2A6324EI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2B687A611E0AAC6F3B52F1B20BB946157711151559BF8B3A814B309D0A279AA26358CE012745953D7A1964AEFD39F7300D7603F6FAF2E8Fl4J1O" TargetMode="External"/><Relationship Id="rId4" Type="http://schemas.openxmlformats.org/officeDocument/2006/relationships/webSettings" Target="webSettings.xml"/><Relationship Id="rId9" Type="http://schemas.openxmlformats.org/officeDocument/2006/relationships/hyperlink" Target="consultantplus://offline/ref=AAA91AEB35450B3CCFF6F745D1BF42A82448AD89205249CD9B412BDD01D81B9B37429E2BFBE5916922F12DEF34B0E5DEE9E213E64E7D1E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29</Pages>
  <Words>15221</Words>
  <Characters>86761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2022-06-13T13:19:00Z</dcterms:created>
  <dcterms:modified xsi:type="dcterms:W3CDTF">2022-06-13T23:08:00Z</dcterms:modified>
</cp:coreProperties>
</file>