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9448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7531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Минфина России от 02.07.2010 N 66н</w:t>
            </w:r>
            <w:r>
              <w:rPr>
                <w:sz w:val="48"/>
                <w:szCs w:val="48"/>
              </w:rPr>
              <w:br/>
              <w:t>(ред. от 19.04.2019)</w:t>
            </w:r>
            <w:r>
              <w:rPr>
                <w:sz w:val="48"/>
                <w:szCs w:val="48"/>
              </w:rPr>
              <w:br/>
              <w:t>"О формах бухгалтерской отчетности организаций"</w:t>
            </w:r>
            <w:r>
              <w:rPr>
                <w:sz w:val="48"/>
                <w:szCs w:val="48"/>
              </w:rPr>
              <w:br/>
              <w:t>(Зарегистрировано в Минюсте России 02.08.2010 N 18023)</w:t>
            </w:r>
            <w:r>
              <w:rPr>
                <w:sz w:val="48"/>
                <w:szCs w:val="48"/>
              </w:rPr>
              <w:br/>
              <w:t>(с изм. и доп., вступ. в силу с отчетности за 2020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7531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7531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75318">
      <w:pPr>
        <w:pStyle w:val="ConsPlusNormal"/>
        <w:jc w:val="both"/>
        <w:outlineLvl w:val="0"/>
      </w:pPr>
    </w:p>
    <w:p w:rsidR="00000000" w:rsidRDefault="00575318">
      <w:pPr>
        <w:pStyle w:val="ConsPlusNormal"/>
        <w:outlineLvl w:val="0"/>
      </w:pPr>
      <w:r>
        <w:t>Зарегистрировано в Минюсте России 2 августа 2010 г. N 18023</w:t>
      </w:r>
    </w:p>
    <w:p w:rsidR="00000000" w:rsidRDefault="005753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75318">
      <w:pPr>
        <w:pStyle w:val="ConsPlusNormal"/>
      </w:pPr>
    </w:p>
    <w:p w:rsidR="00000000" w:rsidRDefault="00575318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575318">
      <w:pPr>
        <w:pStyle w:val="ConsPlusTitle"/>
        <w:jc w:val="center"/>
      </w:pPr>
    </w:p>
    <w:p w:rsidR="00000000" w:rsidRDefault="00575318">
      <w:pPr>
        <w:pStyle w:val="ConsPlusTitle"/>
        <w:jc w:val="center"/>
      </w:pPr>
      <w:r>
        <w:t>ПРИКАЗ</w:t>
      </w:r>
    </w:p>
    <w:p w:rsidR="00000000" w:rsidRDefault="00575318">
      <w:pPr>
        <w:pStyle w:val="ConsPlusTitle"/>
        <w:jc w:val="center"/>
      </w:pPr>
      <w:r>
        <w:t>от 2 июля 2010 г. N 66н</w:t>
      </w:r>
    </w:p>
    <w:p w:rsidR="00000000" w:rsidRDefault="00575318">
      <w:pPr>
        <w:pStyle w:val="ConsPlusTitle"/>
        <w:jc w:val="center"/>
      </w:pPr>
    </w:p>
    <w:p w:rsidR="00000000" w:rsidRDefault="00575318">
      <w:pPr>
        <w:pStyle w:val="ConsPlusTitle"/>
        <w:jc w:val="center"/>
      </w:pPr>
      <w:r>
        <w:t>О ФОРМАХ БУХГАЛТЕРСКОЙ ОТЧЕТНОСТИ ОРГАНИЗАЦИЙ</w:t>
      </w:r>
    </w:p>
    <w:p w:rsidR="00000000" w:rsidRDefault="0057531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Минфина России от 05.10.2011 </w:t>
            </w:r>
            <w:hyperlink r:id="rId9" w:history="1">
              <w:r>
                <w:rPr>
                  <w:color w:val="0000FF"/>
                </w:rPr>
                <w:t>N 124н</w:t>
              </w:r>
            </w:hyperlink>
            <w:r>
              <w:rPr>
                <w:color w:val="392C69"/>
              </w:rPr>
              <w:t>,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17.08.2012 </w:t>
            </w:r>
            <w:hyperlink r:id="rId10" w:history="1">
              <w:r>
                <w:rPr>
                  <w:color w:val="0000FF"/>
                </w:rPr>
                <w:t>N 113н</w:t>
              </w:r>
            </w:hyperlink>
            <w:r>
              <w:rPr>
                <w:color w:val="392C69"/>
              </w:rPr>
              <w:t xml:space="preserve">, от 04.12.2012 </w:t>
            </w:r>
            <w:hyperlink r:id="rId11" w:history="1">
              <w:r>
                <w:rPr>
                  <w:color w:val="0000FF"/>
                </w:rPr>
                <w:t>N 154н</w:t>
              </w:r>
            </w:hyperlink>
            <w:r>
              <w:rPr>
                <w:color w:val="392C69"/>
              </w:rPr>
              <w:t xml:space="preserve">, от 06.04.2015 </w:t>
            </w:r>
            <w:hyperlink r:id="rId12" w:history="1">
              <w:r>
                <w:rPr>
                  <w:color w:val="0000FF"/>
                </w:rPr>
                <w:t>N 57н</w:t>
              </w:r>
            </w:hyperlink>
            <w:r>
              <w:rPr>
                <w:color w:val="392C69"/>
              </w:rPr>
              <w:t>,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06.03.2018 </w:t>
            </w:r>
            <w:hyperlink r:id="rId13" w:history="1">
              <w:r>
                <w:rPr>
                  <w:color w:val="0000FF"/>
                </w:rPr>
                <w:t>N 41н</w:t>
              </w:r>
            </w:hyperlink>
            <w:r>
              <w:rPr>
                <w:color w:val="392C69"/>
              </w:rPr>
              <w:t xml:space="preserve">, от 19.04.2019 </w:t>
            </w:r>
            <w:hyperlink r:id="rId14" w:history="1">
              <w:r>
                <w:rPr>
                  <w:color w:val="0000FF"/>
                </w:rPr>
                <w:t>N 61н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75318">
      <w:pPr>
        <w:pStyle w:val="ConsPlusNormal"/>
        <w:jc w:val="center"/>
      </w:pPr>
    </w:p>
    <w:p w:rsidR="00000000" w:rsidRDefault="00575318">
      <w:pPr>
        <w:pStyle w:val="ConsPlusNormal"/>
        <w:ind w:firstLine="540"/>
        <w:jc w:val="both"/>
      </w:pPr>
      <w:r>
        <w:t>В целях совершенствования нормативно-правового регулирования в сфере бухг</w:t>
      </w:r>
      <w:r>
        <w:t xml:space="preserve">алтерского учета и бухгалтерской отчетности организаций (за исключением кредитных организаций и организаций государственного сектора) и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Министерстве финансов Российской Федерации, утвержденным Постановлением Правительства Российской Федерации от 30 июня 2004 г. N 329 (Собрание законодательства Российской Федерации, 2004, N 31, ст. 3258; N 49, ст. 4908; 2005, N 23</w:t>
      </w:r>
      <w:r>
        <w:t xml:space="preserve">, ст. 2270; N 52, ст. 5755; 2006, N 32, ст. 3569; N 47, ст. 4900; 2007, N 23, ст. 2801; N 45, ст. 5491; 2008, N 5, ст. 411; N 46, ст. 5337; 2009, N 3, ст. 378; N 6, ст. 738; N 8, ст. 973; N 11, ст. 1312; N 26, ст. 3212; N 31, ст. 3954; 2010, N 5, ст. 531; </w:t>
      </w:r>
      <w:r>
        <w:t>N 9, ст. 967; N 11, ст. 1224), приказываю:</w:t>
      </w:r>
    </w:p>
    <w:p w:rsidR="00000000" w:rsidRDefault="0057531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Минфина России от 06.03.2018 N 41н)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1" w:name="Par17"/>
      <w:bookmarkEnd w:id="1"/>
      <w:r>
        <w:t xml:space="preserve">1. Утвердить формы бухгалтерского </w:t>
      </w:r>
      <w:r>
        <w:t xml:space="preserve">баланса и отчета о финансовых результатах согласно </w:t>
      </w:r>
      <w:hyperlink w:anchor="Par69" w:tooltip="ФОРМЫ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000000" w:rsidRDefault="0057531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</w:t>
      </w:r>
      <w:r>
        <w:t>нфина России от 06.04.2015 N 57н)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2" w:name="Par19"/>
      <w:bookmarkEnd w:id="2"/>
      <w:r>
        <w:t xml:space="preserve">2. Утвердить следующие формы приложений к бухгалтерскому балансу и отчету о финансовых результатах согласно </w:t>
      </w:r>
      <w:hyperlink w:anchor="Par524" w:tooltip="ФОРМЫ" w:history="1">
        <w:r>
          <w:rPr>
            <w:color w:val="0000FF"/>
          </w:rPr>
          <w:t>приложению N 2</w:t>
        </w:r>
      </w:hyperlink>
      <w:r>
        <w:t xml:space="preserve"> к настоящему Приказу:</w:t>
      </w:r>
    </w:p>
    <w:p w:rsidR="00000000" w:rsidRDefault="0057531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Минфина России от 06.04.2015 N 57н)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 xml:space="preserve">а) </w:t>
      </w:r>
      <w:hyperlink w:anchor="Par534" w:tooltip="                       Отчет об изменениях капитала" w:history="1">
        <w:r>
          <w:rPr>
            <w:color w:val="0000FF"/>
          </w:rPr>
          <w:t>форму</w:t>
        </w:r>
      </w:hyperlink>
      <w:r>
        <w:t xml:space="preserve"> отчета</w:t>
      </w:r>
      <w:r>
        <w:t xml:space="preserve"> об изменениях капитала;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 xml:space="preserve">б) </w:t>
      </w:r>
      <w:hyperlink w:anchor="Par1036" w:tooltip="                     Отчет о движении денежных средств" w:history="1">
        <w:r>
          <w:rPr>
            <w:color w:val="0000FF"/>
          </w:rPr>
          <w:t>форму</w:t>
        </w:r>
      </w:hyperlink>
      <w:r>
        <w:t xml:space="preserve"> отчета о движении денежных средств;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 xml:space="preserve">в) утратил силу.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Минфина России от 06.03.2018 N 41н.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3" w:name="Par24"/>
      <w:bookmarkEnd w:id="3"/>
      <w:r>
        <w:t xml:space="preserve">2.1. Утвердить форму отчета о целевом использовании средств согласно </w:t>
      </w:r>
      <w:hyperlink w:anchor="Par1249" w:tooltip="ФОРМА" w:history="1">
        <w:r>
          <w:rPr>
            <w:color w:val="0000FF"/>
          </w:rPr>
          <w:t>приложению N 2.1</w:t>
        </w:r>
      </w:hyperlink>
      <w:r>
        <w:t xml:space="preserve"> к настоящему приказу.</w:t>
      </w:r>
    </w:p>
    <w:p w:rsidR="00000000" w:rsidRDefault="00575318">
      <w:pPr>
        <w:pStyle w:val="ConsPlusNormal"/>
        <w:jc w:val="both"/>
      </w:pPr>
      <w:r>
        <w:t xml:space="preserve">(п. 2.1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Минфина России от 06.03.2018 N 41н)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>3. Установить, что организации самостоятельно определяют детализацию показателей по статьям от</w:t>
      </w:r>
      <w:r>
        <w:t xml:space="preserve">четов, предусмотренных </w:t>
      </w:r>
      <w:hyperlink w:anchor="Par17" w:tooltip="1. Утвердить формы бухгалтерского баланса и отчета о финансовых результатах согласно приложению N 1 к настоящему Приказу.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19" w:tooltip="2. Утвердить следующие формы приложений к бухгалтерскому балансу и отчету о финансовых результатах согласно приложению N 2 к настоящему Приказу:" w:history="1">
        <w:r>
          <w:rPr>
            <w:color w:val="0000FF"/>
          </w:rPr>
          <w:t>2</w:t>
        </w:r>
      </w:hyperlink>
      <w:r>
        <w:t xml:space="preserve"> и </w:t>
      </w:r>
      <w:hyperlink w:anchor="Par24" w:tooltip="2.1. Утвердить форму отчета о целевом использовании средств согласно приложению N 2.1 к настоящему приказу." w:history="1">
        <w:r>
          <w:rPr>
            <w:color w:val="0000FF"/>
          </w:rPr>
          <w:t>2.1</w:t>
        </w:r>
      </w:hyperlink>
      <w:r>
        <w:t xml:space="preserve"> настоящего Пр</w:t>
      </w:r>
      <w:r>
        <w:t>иказа.</w:t>
      </w:r>
    </w:p>
    <w:p w:rsidR="00000000" w:rsidRDefault="00575318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Минфина России от 06.03.2018 N 41н)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4" w:name="Par28"/>
      <w:bookmarkEnd w:id="4"/>
      <w:r>
        <w:t xml:space="preserve">4. Установить, что иные приложения к бухгалтерскому балансу, отчету о </w:t>
      </w:r>
      <w:r>
        <w:t>финансовых результатах, отчету о целевом использовании средств (далее - пояснения):</w:t>
      </w:r>
    </w:p>
    <w:p w:rsidR="00000000" w:rsidRDefault="0057531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Минфина России от 06.03.2018 N 41н)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 xml:space="preserve">а) </w:t>
      </w:r>
      <w:r>
        <w:t>оформляются в табличной и (или) текстовой форме;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 xml:space="preserve">б) содержание пояснений, оформленных в табличной форме, определяется организациями самостоятельно с учетом </w:t>
      </w:r>
      <w:hyperlink w:anchor="Par1404" w:tooltip="ПРИМЕР" w:history="1">
        <w:r>
          <w:rPr>
            <w:color w:val="0000FF"/>
          </w:rPr>
          <w:t>приложения N 3</w:t>
        </w:r>
      </w:hyperlink>
      <w:r>
        <w:t xml:space="preserve"> к настоящему Приказу.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Минфина России от 04.12.2012 N 154н.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>4.1. Установить, что указание кодов в кодовой зоне заголовочной части каждой составляющей части бухг</w:t>
      </w:r>
      <w:r>
        <w:t xml:space="preserve">алтерской отчетности, предусмотренной </w:t>
      </w:r>
      <w:hyperlink w:anchor="Par17" w:tooltip="1. Утвердить формы бухгалтерского баланса и отчета о финансовых результатах согласно приложению N 1 к настоящему Приказу.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19" w:tooltip="2. Утвердить следующие формы приложений к бухгалтерскому балансу и отчету о финансовых результатах согласно приложению N 2 к настоящему Приказу:" w:history="1">
        <w:r>
          <w:rPr>
            <w:color w:val="0000FF"/>
          </w:rPr>
          <w:t>2</w:t>
        </w:r>
      </w:hyperlink>
      <w:r>
        <w:t xml:space="preserve"> и </w:t>
      </w:r>
      <w:hyperlink w:anchor="Par24" w:tooltip="2.1. Утвердить форму отчета о целевом использовании средств согласно приложению N 2.1 к настоящему приказу." w:history="1">
        <w:r>
          <w:rPr>
            <w:color w:val="0000FF"/>
          </w:rPr>
          <w:t>2.1</w:t>
        </w:r>
      </w:hyperlink>
      <w:r>
        <w:t xml:space="preserve"> настоящего приказа, осуществляется в соответствии с общероссийскими классификаторами технико-экономической и социальной информации в социально-экономической области. Код и наименование позиции (данных) приводится организацией в соответствии с указанным п</w:t>
      </w:r>
      <w:r>
        <w:t>о строке общероссийским классификатором.</w:t>
      </w:r>
    </w:p>
    <w:p w:rsidR="00000000" w:rsidRDefault="00575318">
      <w:pPr>
        <w:pStyle w:val="ConsPlusNormal"/>
        <w:jc w:val="both"/>
      </w:pPr>
      <w:r>
        <w:t xml:space="preserve">(п. 4.1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Минфина России от 19.04.2019 N 61н)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>5. Установить, что в бухгалтерской отч</w:t>
      </w:r>
      <w:r>
        <w:t xml:space="preserve">етности, представляемой в органы государственной статистики и другие органы исполнительной власти, после графы "Наименование показателя" приводится графа "Код". В графе "Код" указываются коды показателей согласно </w:t>
      </w:r>
      <w:hyperlink w:anchor="Par3009" w:tooltip="КОДЫ СТРОК" w:history="1">
        <w:r>
          <w:rPr>
            <w:color w:val="0000FF"/>
          </w:rPr>
          <w:t>прилож</w:t>
        </w:r>
        <w:r>
          <w:rPr>
            <w:color w:val="0000FF"/>
          </w:rPr>
          <w:t>ению N 4</w:t>
        </w:r>
      </w:hyperlink>
      <w:r>
        <w:t xml:space="preserve"> к настоящему Приказу.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>В случае если в бухгалтерскую отчетность отдельных категорий организаций, которые вправе применять упрощенные способы ведения бухгалтерского учета, включая упрощенную бухгалтерскую (финансовую) отчетность, включаются укруп</w:t>
      </w:r>
      <w:r>
        <w:t>ненные показатели, включающие несколько показателей (без их детализации), код строки указывается по показателю, имеющему наибольший удельный вес в составе укрупненного показателя.</w:t>
      </w:r>
    </w:p>
    <w:p w:rsidR="00000000" w:rsidRDefault="00575318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Минфина России от 17.08.2012 N 113н, в ред. Приказов Минфина России от 04.12.2012 </w:t>
      </w:r>
      <w:hyperlink r:id="rId26" w:history="1">
        <w:r>
          <w:rPr>
            <w:color w:val="0000FF"/>
          </w:rPr>
          <w:t>N 154н</w:t>
        </w:r>
      </w:hyperlink>
      <w:r>
        <w:t xml:space="preserve">, от 06.04.2015 </w:t>
      </w:r>
      <w:hyperlink r:id="rId27" w:history="1">
        <w:r>
          <w:rPr>
            <w:color w:val="0000FF"/>
          </w:rPr>
          <w:t>N 57н</w:t>
        </w:r>
      </w:hyperlink>
      <w:r>
        <w:t>)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>6. Установить, что организации, которые вправе применять упрощенные способы ведения бухгалтерского учет</w:t>
      </w:r>
      <w:r>
        <w:t>а, включая упрощенную бухгалтерскую (финансовую) отчетность, формируют бухгалтерскую отчетность по следующей упрощенной системе:</w:t>
      </w:r>
    </w:p>
    <w:p w:rsidR="00000000" w:rsidRDefault="0057531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</w:t>
        </w:r>
        <w:r>
          <w:rPr>
            <w:color w:val="0000FF"/>
          </w:rPr>
          <w:t>за</w:t>
        </w:r>
      </w:hyperlink>
      <w:r>
        <w:t xml:space="preserve"> Минфина России от 06.04.2015 N 57н)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>а) в бухгалтерский баланс, отчет о финансовых результатах, отчет о целевом использовании средств включаются показатели только по группам статей (без детализации показателей по статьям);</w:t>
      </w:r>
    </w:p>
    <w:p w:rsidR="00000000" w:rsidRDefault="0057531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Минфина России от 06.04.2015 N 57н)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 xml:space="preserve">б) в приложениях к бухгалтерскому балансу, отчету о финансовых результатах, отчету о целевом использовании средств </w:t>
      </w:r>
      <w:r>
        <w:t>приводится только наиболее важная информация, без знания которой невозможна оценка финансового положения организации или финансовых результатов ее деятельности.</w:t>
      </w:r>
    </w:p>
    <w:p w:rsidR="00000000" w:rsidRDefault="00575318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Минфина России от 06.04.2015 N 57н)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>Организации, которые вправе применять упрощенные способы ведения бухгалтерского учета, включая упрощенную бухгалтерскую (финансовую) отчетность, могут формировать представляемую бухг</w:t>
      </w:r>
      <w:r>
        <w:t xml:space="preserve">алтерскую отчетность в соответствии с </w:t>
      </w:r>
      <w:hyperlink w:anchor="Par17" w:tooltip="1. Утвердить формы бухгалтерского баланса и отчета о финансовых результатах согласно приложению N 1 к настоящему Приказу.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28" w:tooltip="4. Установить, что иные приложения к бухгалтерскому балансу, отчету о финансовых результатах, отчету о целевом использовании средств (далее - пояснения):" w:history="1">
        <w:r>
          <w:rPr>
            <w:color w:val="0000FF"/>
          </w:rPr>
          <w:t>4</w:t>
        </w:r>
      </w:hyperlink>
      <w:r>
        <w:t xml:space="preserve"> настоящего Приказа.</w:t>
      </w:r>
    </w:p>
    <w:p w:rsidR="00000000" w:rsidRDefault="0057531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Минфина России от 06.04.2015 N 57н)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 xml:space="preserve">6.1. Утвердить упрощенные формы бухгалтерского баланса отчета о финансовых результатах, отчета о целевом использовании средств для организаций, которые вправе применять упрощенные способы ведения </w:t>
      </w:r>
      <w:r>
        <w:t xml:space="preserve">бухгалтерского учета, включая упрощенную бухгалтерскую (финансовую) отчетность, согласно </w:t>
      </w:r>
      <w:hyperlink w:anchor="Par3705" w:tooltip="УПРОЩЕННЫЕ ФОРМЫ БУХГАЛТЕРСКОГО БАЛАНСА,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000000" w:rsidRDefault="00575318">
      <w:pPr>
        <w:pStyle w:val="ConsPlusNormal"/>
        <w:jc w:val="both"/>
      </w:pPr>
      <w:r>
        <w:t xml:space="preserve">(п. 6.1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Минфина России от 17.08.2012 N 113н;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Минфина России от 06.04.2015 N 57н)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 xml:space="preserve">6.2. Утратил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Минфина России от 06.04.2015 N 57н.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>7. Установить, что настоящий Приказ вступает в силу начиная с годовой бухгалтерской отчетности за 2011 год.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 xml:space="preserve">8. Организации при составлении бухгалтерской отчетности используют формы бухгалтерской отчетности, утвержденные настоящим приказом, если иные формы </w:t>
      </w:r>
      <w:r>
        <w:t>не установлены федеральными или отраслевыми стандартами бухгалтерского учета.</w:t>
      </w:r>
    </w:p>
    <w:p w:rsidR="00000000" w:rsidRDefault="00575318">
      <w:pPr>
        <w:pStyle w:val="ConsPlusNormal"/>
        <w:jc w:val="both"/>
      </w:pPr>
      <w:r>
        <w:t xml:space="preserve">(п. 8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Минфина России от 06.03.2018 N 41н)</w:t>
      </w: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jc w:val="right"/>
      </w:pPr>
      <w:r>
        <w:t>За</w:t>
      </w:r>
      <w:r>
        <w:t>меститель</w:t>
      </w:r>
    </w:p>
    <w:p w:rsidR="00000000" w:rsidRDefault="00575318">
      <w:pPr>
        <w:pStyle w:val="ConsPlusNormal"/>
        <w:jc w:val="right"/>
      </w:pPr>
      <w:r>
        <w:t>Председателя Правительства</w:t>
      </w:r>
    </w:p>
    <w:p w:rsidR="00000000" w:rsidRDefault="00575318">
      <w:pPr>
        <w:pStyle w:val="ConsPlusNormal"/>
        <w:jc w:val="right"/>
      </w:pPr>
      <w:r>
        <w:t>Российской Федерации -</w:t>
      </w:r>
    </w:p>
    <w:p w:rsidR="00000000" w:rsidRDefault="00575318">
      <w:pPr>
        <w:pStyle w:val="ConsPlusNormal"/>
        <w:jc w:val="right"/>
      </w:pPr>
      <w:r>
        <w:t>Министр финансов</w:t>
      </w:r>
    </w:p>
    <w:p w:rsidR="00000000" w:rsidRDefault="00575318">
      <w:pPr>
        <w:pStyle w:val="ConsPlusNormal"/>
        <w:jc w:val="right"/>
      </w:pPr>
      <w:r>
        <w:t>Российской Федерации</w:t>
      </w:r>
    </w:p>
    <w:p w:rsidR="00000000" w:rsidRDefault="00575318">
      <w:pPr>
        <w:pStyle w:val="ConsPlusNormal"/>
        <w:jc w:val="right"/>
      </w:pPr>
      <w:r>
        <w:t>А.Л.КУДРИН</w:t>
      </w: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jc w:val="right"/>
        <w:outlineLvl w:val="0"/>
      </w:pPr>
      <w:r>
        <w:t>Приложение N 1</w:t>
      </w:r>
    </w:p>
    <w:p w:rsidR="00000000" w:rsidRDefault="00575318">
      <w:pPr>
        <w:pStyle w:val="ConsPlusNormal"/>
        <w:jc w:val="right"/>
      </w:pPr>
      <w:r>
        <w:t>к Приказу Министерства финансов</w:t>
      </w:r>
    </w:p>
    <w:p w:rsidR="00000000" w:rsidRDefault="00575318">
      <w:pPr>
        <w:pStyle w:val="ConsPlusNormal"/>
        <w:jc w:val="right"/>
      </w:pPr>
      <w:r>
        <w:t>Российской Федерации</w:t>
      </w:r>
    </w:p>
    <w:p w:rsidR="00000000" w:rsidRDefault="00575318">
      <w:pPr>
        <w:pStyle w:val="ConsPlusNormal"/>
        <w:jc w:val="right"/>
      </w:pPr>
      <w:r>
        <w:t>от 2 июля 2010 г. N 66н</w:t>
      </w: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Title"/>
        <w:jc w:val="center"/>
      </w:pPr>
      <w:bookmarkStart w:id="5" w:name="Par69"/>
      <w:bookmarkEnd w:id="5"/>
      <w:r>
        <w:t>ФОРМЫ</w:t>
      </w:r>
    </w:p>
    <w:p w:rsidR="00000000" w:rsidRDefault="00575318">
      <w:pPr>
        <w:pStyle w:val="ConsPlusTitle"/>
        <w:jc w:val="center"/>
      </w:pPr>
      <w:r>
        <w:t>БУХГАЛТЕРСКОГО БАЛАНСА И ОТЧЕТА О</w:t>
      </w:r>
      <w:r>
        <w:t xml:space="preserve"> ФИНАНСОВЫХ РЕЗУЛЬТАТАХ</w:t>
      </w:r>
    </w:p>
    <w:p w:rsidR="00000000" w:rsidRDefault="0057531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Минфина России от 05.10.2011 </w:t>
            </w:r>
            <w:hyperlink r:id="rId36" w:history="1">
              <w:r>
                <w:rPr>
                  <w:color w:val="0000FF"/>
                </w:rPr>
                <w:t>N 124н</w:t>
              </w:r>
            </w:hyperlink>
            <w:r>
              <w:rPr>
                <w:color w:val="392C69"/>
              </w:rPr>
              <w:t>,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06.04.2015 </w:t>
            </w:r>
            <w:hyperlink r:id="rId37" w:history="1">
              <w:r>
                <w:rPr>
                  <w:color w:val="0000FF"/>
                </w:rPr>
                <w:t>N 57н</w:t>
              </w:r>
            </w:hyperlink>
            <w:r>
              <w:rPr>
                <w:color w:val="392C69"/>
              </w:rPr>
              <w:t xml:space="preserve">, от 06.03.2018 </w:t>
            </w:r>
            <w:hyperlink r:id="rId38" w:history="1">
              <w:r>
                <w:rPr>
                  <w:color w:val="0000FF"/>
                </w:rPr>
                <w:t>N 41н</w:t>
              </w:r>
            </w:hyperlink>
            <w:r>
              <w:rPr>
                <w:color w:val="392C69"/>
              </w:rPr>
              <w:t xml:space="preserve">, от 19.04.2019 </w:t>
            </w:r>
            <w:hyperlink r:id="rId39" w:history="1">
              <w:r>
                <w:rPr>
                  <w:color w:val="0000FF"/>
                </w:rPr>
                <w:t>N 61н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7531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Минфина России от 05.10.2011 </w:t>
            </w:r>
            <w:hyperlink r:id="rId40" w:history="1">
              <w:r>
                <w:rPr>
                  <w:color w:val="0000FF"/>
                </w:rPr>
                <w:t>N 124н</w:t>
              </w:r>
            </w:hyperlink>
            <w:r>
              <w:rPr>
                <w:color w:val="392C69"/>
              </w:rPr>
              <w:t>,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06.04.2015 </w:t>
            </w:r>
            <w:hyperlink r:id="rId41" w:history="1">
              <w:r>
                <w:rPr>
                  <w:color w:val="0000FF"/>
                </w:rPr>
                <w:t>N 57н</w:t>
              </w:r>
            </w:hyperlink>
            <w:r>
              <w:rPr>
                <w:color w:val="392C69"/>
              </w:rPr>
              <w:t xml:space="preserve">, от 06.03.2018 </w:t>
            </w:r>
            <w:hyperlink r:id="rId42" w:history="1">
              <w:r>
                <w:rPr>
                  <w:color w:val="0000FF"/>
                </w:rPr>
                <w:t>N 41н</w:t>
              </w:r>
            </w:hyperlink>
            <w:r>
              <w:rPr>
                <w:color w:val="392C69"/>
              </w:rPr>
              <w:t xml:space="preserve">, от 19.04.2019 </w:t>
            </w:r>
            <w:hyperlink r:id="rId43" w:history="1">
              <w:r>
                <w:rPr>
                  <w:color w:val="0000FF"/>
                </w:rPr>
                <w:t>N 61</w:t>
              </w:r>
              <w:r>
                <w:rPr>
                  <w:color w:val="0000FF"/>
                </w:rPr>
                <w:t>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Бухгалтерский баланс</w:t>
      </w:r>
    </w:p>
    <w:p w:rsidR="00000000" w:rsidRDefault="00575318">
      <w:pPr>
        <w:pStyle w:val="ConsPlusNonformat"/>
        <w:jc w:val="both"/>
      </w:pPr>
      <w:r>
        <w:t xml:space="preserve">                         на _____________ 20__ г.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┌─────────┐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│</w:t>
      </w:r>
      <w:r>
        <w:t xml:space="preserve">  Коды </w:t>
      </w:r>
      <w:r>
        <w:t xml:space="preserve">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├─────────┤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Форма по </w:t>
      </w:r>
      <w:hyperlink r:id="rId44" w:history="1">
        <w:r>
          <w:rPr>
            <w:color w:val="0000FF"/>
          </w:rPr>
          <w:t>ОКУД</w:t>
        </w:r>
      </w:hyperlink>
      <w:r>
        <w:t xml:space="preserve"> </w:t>
      </w:r>
      <w:r>
        <w:t>│</w:t>
      </w:r>
      <w:r>
        <w:t xml:space="preserve"> 0710001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</w:t>
      </w:r>
      <w:r>
        <w:t xml:space="preserve">                                                            </w:t>
      </w:r>
      <w:r>
        <w:t>├──┬───┬──┤</w:t>
      </w:r>
    </w:p>
    <w:p w:rsidR="00000000" w:rsidRDefault="00575318">
      <w:pPr>
        <w:pStyle w:val="ConsPlusNonformat"/>
        <w:jc w:val="both"/>
      </w:pPr>
      <w:r>
        <w:t xml:space="preserve">                                       Дата (число, месяц, год)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├──┴───┴──┤</w:t>
      </w:r>
    </w:p>
    <w:p w:rsidR="00000000" w:rsidRDefault="00575318">
      <w:pPr>
        <w:pStyle w:val="ConsPlusNonformat"/>
        <w:jc w:val="both"/>
      </w:pPr>
      <w:r>
        <w:t xml:space="preserve">Организация ___________________________________________ по ОКПО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├─────────┤</w:t>
      </w:r>
    </w:p>
    <w:p w:rsidR="00000000" w:rsidRDefault="00575318">
      <w:pPr>
        <w:pStyle w:val="ConsPlusNonformat"/>
        <w:jc w:val="both"/>
      </w:pPr>
      <w:r>
        <w:t xml:space="preserve">Идентификационный номер налогоплательщика                   ИНН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</w:t>
      </w:r>
      <w:r>
        <w:t xml:space="preserve">                                    </w:t>
      </w:r>
      <w:r>
        <w:t>├─────────┤</w:t>
      </w:r>
    </w:p>
    <w:p w:rsidR="00000000" w:rsidRDefault="00575318">
      <w:pPr>
        <w:pStyle w:val="ConsPlusNonformat"/>
        <w:jc w:val="both"/>
      </w:pPr>
      <w:r>
        <w:t xml:space="preserve">Вид экономической деятельности _____________________ по </w:t>
      </w:r>
      <w:hyperlink r:id="rId45" w:history="1">
        <w:r>
          <w:rPr>
            <w:color w:val="0000FF"/>
          </w:rPr>
          <w:t>ОКВЭД 2</w:t>
        </w:r>
      </w:hyperlink>
      <w:r>
        <w:t xml:space="preserve">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</w:t>
      </w:r>
      <w:r>
        <w:t xml:space="preserve">                            </w:t>
      </w:r>
      <w:r>
        <w:t>├────┬────┤</w:t>
      </w:r>
    </w:p>
    <w:p w:rsidR="00000000" w:rsidRDefault="00575318">
      <w:pPr>
        <w:pStyle w:val="ConsPlusNonformat"/>
        <w:jc w:val="both"/>
      </w:pPr>
      <w:r>
        <w:t xml:space="preserve">Организационно-правовая форма/форма собственности _____________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_________________________________________________ по </w:t>
      </w:r>
      <w:hyperlink r:id="rId46" w:history="1">
        <w:r>
          <w:rPr>
            <w:color w:val="0000FF"/>
          </w:rPr>
          <w:t>ОКОПФ</w:t>
        </w:r>
      </w:hyperlink>
      <w:r>
        <w:t>/</w:t>
      </w:r>
      <w:hyperlink r:id="rId47" w:history="1">
        <w:r>
          <w:rPr>
            <w:color w:val="0000FF"/>
          </w:rPr>
          <w:t>ОКФС</w:t>
        </w:r>
      </w:hyperlink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├────┴────┤</w:t>
      </w:r>
    </w:p>
    <w:p w:rsidR="00000000" w:rsidRDefault="00575318">
      <w:pPr>
        <w:pStyle w:val="ConsPlusNonformat"/>
        <w:jc w:val="both"/>
      </w:pPr>
      <w:r>
        <w:t xml:space="preserve">Единица измерения: тыс. руб.   </w:t>
      </w:r>
      <w:r>
        <w:t xml:space="preserve">                         по ОКЕИ </w:t>
      </w:r>
      <w:r>
        <w:t>│</w:t>
      </w:r>
      <w:r>
        <w:t xml:space="preserve">   </w:t>
      </w:r>
      <w:hyperlink r:id="rId48" w:history="1">
        <w:r>
          <w:rPr>
            <w:color w:val="0000FF"/>
          </w:rPr>
          <w:t>384</w:t>
        </w:r>
      </w:hyperlink>
      <w:r>
        <w:t xml:space="preserve">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└─────────┘</w:t>
      </w:r>
    </w:p>
    <w:p w:rsidR="00000000" w:rsidRDefault="00575318">
      <w:pPr>
        <w:pStyle w:val="ConsPlusNonformat"/>
        <w:jc w:val="both"/>
      </w:pPr>
      <w:r>
        <w:t>Местонахождение (а</w:t>
      </w:r>
      <w:r>
        <w:t>дрес) ______________________________________</w:t>
      </w:r>
    </w:p>
    <w:p w:rsidR="00000000" w:rsidRDefault="00575318">
      <w:pPr>
        <w:pStyle w:val="ConsPlusNonformat"/>
        <w:jc w:val="both"/>
      </w:pPr>
      <w:r>
        <w:t>______________________________________________________________</w:t>
      </w:r>
    </w:p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Бухгалтерская   отчетность   подлежит    обязательному  аудиту </w:t>
      </w:r>
      <w:r w:rsidR="00D94485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</w:t>
      </w:r>
      <w:r w:rsidR="00D94485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000000" w:rsidRDefault="00575318">
      <w:pPr>
        <w:pStyle w:val="ConsPlusNonformat"/>
        <w:jc w:val="both"/>
      </w:pPr>
      <w:r>
        <w:t>Наим</w:t>
      </w:r>
      <w:r>
        <w:t>енование аудиторской организации/</w:t>
      </w:r>
    </w:p>
    <w:p w:rsidR="00000000" w:rsidRDefault="00575318">
      <w:pPr>
        <w:pStyle w:val="ConsPlusNonformat"/>
        <w:jc w:val="both"/>
      </w:pPr>
      <w:r>
        <w:t>фамилия, имя, отчество (при наличии) индивидуального</w:t>
      </w:r>
    </w:p>
    <w:p w:rsidR="00000000" w:rsidRDefault="00575318">
      <w:pPr>
        <w:pStyle w:val="ConsPlusNonformat"/>
        <w:jc w:val="both"/>
      </w:pPr>
      <w:r>
        <w:t>аудитора _____________________________________________________</w:t>
      </w:r>
    </w:p>
    <w:p w:rsidR="00000000" w:rsidRDefault="00575318">
      <w:pPr>
        <w:pStyle w:val="ConsPlusNonformat"/>
        <w:jc w:val="both"/>
      </w:pPr>
      <w:r>
        <w:t>______________________________________________________________</w:t>
      </w:r>
    </w:p>
    <w:p w:rsidR="00000000" w:rsidRDefault="00575318">
      <w:pPr>
        <w:pStyle w:val="ConsPlusNonformat"/>
        <w:jc w:val="both"/>
      </w:pPr>
      <w:r>
        <w:t xml:space="preserve">                                           </w:t>
      </w:r>
      <w:r>
        <w:t xml:space="preserve">                     </w:t>
      </w:r>
      <w:r>
        <w:t>┌─────────┐</w:t>
      </w:r>
    </w:p>
    <w:p w:rsidR="00000000" w:rsidRDefault="00575318">
      <w:pPr>
        <w:pStyle w:val="ConsPlusNonformat"/>
        <w:jc w:val="both"/>
      </w:pPr>
      <w:r>
        <w:t xml:space="preserve">Идентификационный номер налогоплательщика                      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аудиторской организации/индивидуального                        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аудитора                                                    ИНН </w:t>
      </w:r>
      <w:r>
        <w:t>│</w:t>
      </w:r>
      <w:r>
        <w:t xml:space="preserve">      </w:t>
      </w:r>
      <w:r>
        <w:t xml:space="preserve">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├─────────┤</w:t>
      </w:r>
    </w:p>
    <w:p w:rsidR="00000000" w:rsidRDefault="00575318">
      <w:pPr>
        <w:pStyle w:val="ConsPlusNonformat"/>
        <w:jc w:val="both"/>
      </w:pPr>
      <w:r>
        <w:t xml:space="preserve">Основной государственный регистрационный                       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номер аудиторской организации/индивидуального             ОГРН/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аудитора               </w:t>
      </w:r>
      <w:r>
        <w:t xml:space="preserve">                                  ОГРНИП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└─────────┘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49"/>
        <w:gridCol w:w="1320"/>
        <w:gridCol w:w="1361"/>
        <w:gridCol w:w="1361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Пояснения </w:t>
            </w:r>
            <w:hyperlink w:anchor="Par359" w:tooltip="&lt;1&gt; Указывается номер соответствующего поясне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360" w:tooltip="&lt;2&gt; В соответствии с Положением по бухгалтерскому учету &quot;Бухгалтерская отчетность организации&quot; ПБУ 4/99, утвержденным Приказом Министерства финансов Российской Федерации от 6 июля 1999 г. N 43н (по заключению Министерства юстиции Российской Федерации N 6417-ПК от 6 августа 1999 г. указанный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____ 20__ г. </w:t>
            </w:r>
            <w:hyperlink w:anchor="Par361" w:tooltip="&lt;3&gt; Указывается отчетная дата отчетного периода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362" w:tooltip="&lt;4&gt; Указывается предыдущий год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363" w:tooltip="&lt;5&gt; Указывается год, предшествующий предыдущему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  <w:outlineLvl w:val="2"/>
            </w:pPr>
            <w:r>
              <w:t>АКТИВ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  <w:outlineLvl w:val="3"/>
            </w:pPr>
            <w:bookmarkStart w:id="6" w:name="Par128"/>
            <w:bookmarkEnd w:id="6"/>
            <w:r>
              <w:t>I. ВНЕОБОРОТНЫЕ АКТИВЫ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Нематериальные активы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Результаты исследований и разработок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Нематериальные поисковые активы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Материальные поисковые активы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Доходные вложения в материальные ценности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Финансовые вложения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Отложенные налоговые активы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 внеоборотные активы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Итого по </w:t>
            </w:r>
            <w:hyperlink w:anchor="Par128" w:tooltip="I. ВНЕОБОРОТНЫЕ АКТИВЫ" w:history="1">
              <w:r>
                <w:rPr>
                  <w:color w:val="0000FF"/>
                </w:rPr>
                <w:t>разделу I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  <w:outlineLvl w:val="3"/>
            </w:pPr>
            <w:bookmarkStart w:id="7" w:name="Par183"/>
            <w:bookmarkEnd w:id="7"/>
            <w:r>
              <w:t>II. ОБОРОТНЫЕ АКТИВЫ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Запасы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Налог на добавленную стоимость по приобретенным ценностям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Дебиторская задолженность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Финансовые вложения (за исключением денежных эквивалентов)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Денежные средства и денежные эквиваленты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 оборотные активы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Итого по </w:t>
            </w:r>
            <w:hyperlink w:anchor="Par183" w:tooltip="II. ОБОРОТНЫЕ АКТИВЫ" w:history="1">
              <w:r>
                <w:rPr>
                  <w:color w:val="0000FF"/>
                </w:rPr>
                <w:t>разделу II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БАЛАНС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Форма 0710001 с. 2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49"/>
        <w:gridCol w:w="1304"/>
        <w:gridCol w:w="1361"/>
        <w:gridCol w:w="1361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Пояснения </w:t>
            </w:r>
            <w:hyperlink w:anchor="Par359" w:tooltip="&lt;1&gt; Указывается номер соответствующего поясне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360" w:tooltip="&lt;2&gt; В соответствии с Положением по бухгалтерскому учету &quot;Бухгалтерская отчетность организации&quot; ПБУ 4/99, утвержденным Приказом Министерства финансов Российской Федерации от 6 июля 1999 г. N 43н (по заключению Министерства юстиции Российской Федерации N 6417-ПК от 6 августа 1999 г. указанный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____ 20__ г. </w:t>
            </w:r>
            <w:hyperlink w:anchor="Par361" w:tooltip="&lt;3&gt; Указывается отчетная дата отчетного периода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362" w:tooltip="&lt;4&gt; Указывается предыдущий год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363" w:tooltip="&lt;5&gt; Указывается год, предшествующий предыдущему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  <w:outlineLvl w:val="2"/>
            </w:pPr>
            <w:r>
              <w:t>ПАССИВ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  <w:outlineLvl w:val="3"/>
            </w:pPr>
            <w:bookmarkStart w:id="8" w:name="Par241"/>
            <w:bookmarkEnd w:id="8"/>
            <w:r>
              <w:t xml:space="preserve">III. КАПИТАЛ И РЕЗЕРВЫ </w:t>
            </w:r>
            <w:hyperlink w:anchor="Par364" w:tooltip="&lt;6&gt; Некоммерческая организация именует указанный раздел &quot;Целевое финансирование&quot;. Вместо показателей &quot;Уставный капитал (складочный капитал, уставный фонд, вклады товарищей)&quot;, &quot;Собственные акции, выкупленные у акционеров&quot;, &quot;Добавочный капитал&quot;, &quot;Резервный капитал&quot; и &quot;Нераспределенная прибыль (непокрытый убыток)&quot; некоммерческая организация включает показатели &quot;Паевой фонд&quot;, &quot;Целевой капитал&quot;, &quot;Целевые средства&quot;, &quot;Фонд недвижимого и особо ценного движимого имущества&quot;, &quot;Резервный и иные целевые фонды&quot; (в зав..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Собственные акции, выкупленные у акционеров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  <w:p w:rsidR="00000000" w:rsidRDefault="00575318">
            <w:pPr>
              <w:pStyle w:val="ConsPlusNormal"/>
              <w:jc w:val="center"/>
            </w:pPr>
            <w:hyperlink w:anchor="Par365" w:tooltip="&lt;7&gt; Здесь и в других формах отчетов вычитаемый или отрицательный показатель показывается в круглых скобках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Переоценка внеоборотных активов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Добавочный капитал (без переоценки)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Резервный капитал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Нераспределенная прибыль (непокрытый убыток)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Итого по </w:t>
            </w:r>
            <w:hyperlink w:anchor="Par241" w:tooltip="III. КАПИТАЛ И РЕЗЕРВЫ &lt;6&gt;" w:history="1">
              <w:r>
                <w:rPr>
                  <w:color w:val="0000FF"/>
                </w:rPr>
                <w:t>разделу III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  <w:outlineLvl w:val="3"/>
            </w:pPr>
            <w:bookmarkStart w:id="9" w:name="Par282"/>
            <w:bookmarkEnd w:id="9"/>
            <w:r>
              <w:t>IV. ДОЛГОСРОЧНЫЕ ОБЯЗАТЕЛЬСТВА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Заемные средства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Отложенные налоговые обязательства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Оценочные обязательства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 обязательства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Итого по </w:t>
            </w:r>
            <w:hyperlink w:anchor="Par282" w:tooltip="IV. ДОЛГОСРОЧНЫЕ ОБЯЗАТЕЛЬСТВА" w:history="1">
              <w:r>
                <w:rPr>
                  <w:color w:val="0000FF"/>
                </w:rPr>
                <w:t>разделу IV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  <w:outlineLvl w:val="3"/>
            </w:pPr>
            <w:bookmarkStart w:id="10" w:name="Par312"/>
            <w:bookmarkEnd w:id="10"/>
            <w:r>
              <w:t>V. КРАТКОСРОЧНЫЕ ОБЯЗАТЕЛЬСТВА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Заемные средства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Доходы будущих периодов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Оценочные обязательства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 обязательства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Итого по </w:t>
            </w:r>
            <w:hyperlink w:anchor="Par312" w:tooltip="V. КРАТКОСРОЧНЫЕ ОБЯЗАТЕЛЬСТВА" w:history="1">
              <w:r>
                <w:rPr>
                  <w:color w:val="0000FF"/>
                </w:rPr>
                <w:t>разделу V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БАЛАНС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>Руководитель _________ _______________</w:t>
      </w:r>
    </w:p>
    <w:p w:rsidR="00000000" w:rsidRDefault="00575318">
      <w:pPr>
        <w:pStyle w:val="ConsPlusNonformat"/>
        <w:jc w:val="both"/>
      </w:pPr>
      <w:r>
        <w:t xml:space="preserve">             (подпись)  (расшифровка</w:t>
      </w:r>
    </w:p>
    <w:p w:rsidR="00000000" w:rsidRDefault="00575318">
      <w:pPr>
        <w:pStyle w:val="ConsPlusNonformat"/>
        <w:jc w:val="both"/>
      </w:pPr>
      <w:r>
        <w:t xml:space="preserve">                           подписи)</w:t>
      </w:r>
    </w:p>
    <w:p w:rsidR="00000000" w:rsidRDefault="00575318">
      <w:pPr>
        <w:pStyle w:val="ConsPlusNonformat"/>
        <w:jc w:val="both"/>
      </w:pPr>
      <w:r>
        <w:t>"__" ________ 20__ г.</w:t>
      </w:r>
    </w:p>
    <w:p w:rsidR="00000000" w:rsidRDefault="00575318">
      <w:pPr>
        <w:pStyle w:val="ConsPlusNormal"/>
        <w:jc w:val="both"/>
      </w:pPr>
    </w:p>
    <w:p w:rsidR="00000000" w:rsidRDefault="00575318">
      <w:pPr>
        <w:pStyle w:val="ConsPlusNormal"/>
        <w:ind w:firstLine="540"/>
        <w:jc w:val="both"/>
      </w:pPr>
      <w:r>
        <w:t>--------------------------------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lastRenderedPageBreak/>
        <w:t>Примечания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11" w:name="Par359"/>
      <w:bookmarkEnd w:id="11"/>
      <w:r>
        <w:t>&lt;1&gt; Указывается номер соответствующего пояснения.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12" w:name="Par360"/>
      <w:bookmarkEnd w:id="12"/>
      <w:r>
        <w:t xml:space="preserve">&lt;2&gt; В соответствии с </w:t>
      </w:r>
      <w:hyperlink r:id="rId50" w:history="1">
        <w:r>
          <w:rPr>
            <w:color w:val="0000FF"/>
          </w:rPr>
          <w:t>Положением</w:t>
        </w:r>
      </w:hyperlink>
      <w:r>
        <w:t xml:space="preserve">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N 43н (по заключению Министерс</w:t>
      </w:r>
      <w:r>
        <w:t>тва юстиции Российской Федерации N 6417-ПК от 6 августа 1999 г. указанный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</w:t>
      </w:r>
      <w:r>
        <w:t xml:space="preserve">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13" w:name="Par361"/>
      <w:bookmarkEnd w:id="13"/>
      <w:r>
        <w:t>&lt;3&gt; Указывается отчетная дата отчетного периода.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14" w:name="Par362"/>
      <w:bookmarkEnd w:id="14"/>
      <w:r>
        <w:t>&lt;4&gt; Указывается предыдущий год.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15" w:name="Par363"/>
      <w:bookmarkEnd w:id="15"/>
      <w:r>
        <w:t>&lt;5&gt; Указывается год, предшествующий предыдущему.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16" w:name="Par364"/>
      <w:bookmarkEnd w:id="16"/>
      <w:r>
        <w:t>&lt;6&gt; Некоммерческая организация именует указанный раздел "Целевое финансирование". Вместо показателей "Уставный капитал (складочный капитал, уставный фо</w:t>
      </w:r>
      <w:r>
        <w:t>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</w:t>
      </w:r>
      <w:r>
        <w:t>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17" w:name="Par365"/>
      <w:bookmarkEnd w:id="17"/>
      <w:r>
        <w:t>&lt;7&gt; Здесь и в других формах отчетов вычитаемый или отрицате</w:t>
      </w:r>
      <w:r>
        <w:t>льный показатель показывается в круглых скобках.</w:t>
      </w:r>
    </w:p>
    <w:p w:rsidR="00000000" w:rsidRDefault="00575318">
      <w:pPr>
        <w:pStyle w:val="ConsPlusNormal"/>
        <w:jc w:val="center"/>
      </w:pPr>
    </w:p>
    <w:p w:rsidR="00000000" w:rsidRDefault="00575318">
      <w:pPr>
        <w:pStyle w:val="ConsPlusNormal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Минфина России от 06.04.2015 </w:t>
            </w:r>
            <w:hyperlink r:id="rId51" w:history="1">
              <w:r>
                <w:rPr>
                  <w:color w:val="0000FF"/>
                </w:rPr>
                <w:t>N 57н</w:t>
              </w:r>
            </w:hyperlink>
            <w:r>
              <w:rPr>
                <w:color w:val="392C69"/>
              </w:rPr>
              <w:t>,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06.03.2018 </w:t>
            </w:r>
            <w:hyperlink r:id="rId52" w:history="1">
              <w:r>
                <w:rPr>
                  <w:color w:val="0000FF"/>
                </w:rPr>
                <w:t>N 41н</w:t>
              </w:r>
            </w:hyperlink>
            <w:r>
              <w:rPr>
                <w:color w:val="392C69"/>
              </w:rPr>
              <w:t xml:space="preserve">, от 19.04.2019 </w:t>
            </w:r>
            <w:hyperlink r:id="rId53" w:history="1">
              <w:r>
                <w:rPr>
                  <w:color w:val="0000FF"/>
                </w:rPr>
                <w:t>N 61н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75318">
      <w:pPr>
        <w:pStyle w:val="ConsPlusNormal"/>
        <w:jc w:val="center"/>
      </w:pPr>
    </w:p>
    <w:p w:rsidR="00000000" w:rsidRDefault="00575318">
      <w:pPr>
        <w:pStyle w:val="ConsPlusNonformat"/>
        <w:jc w:val="both"/>
      </w:pPr>
      <w:r>
        <w:t xml:space="preserve">                        Отчет о финансовых результатах</w:t>
      </w:r>
    </w:p>
    <w:p w:rsidR="00000000" w:rsidRDefault="00575318">
      <w:pPr>
        <w:pStyle w:val="ConsPlusNonformat"/>
        <w:jc w:val="both"/>
      </w:pPr>
      <w:r>
        <w:t xml:space="preserve">                          за ____________ 20__ г.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┌─────────┐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│</w:t>
      </w:r>
      <w:r>
        <w:t xml:space="preserve">  Коды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├─────────┤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Форма по </w:t>
      </w:r>
      <w:hyperlink r:id="rId54" w:history="1">
        <w:r>
          <w:rPr>
            <w:color w:val="0000FF"/>
          </w:rPr>
          <w:t>ОКУД</w:t>
        </w:r>
      </w:hyperlink>
      <w:r>
        <w:t xml:space="preserve"> </w:t>
      </w:r>
      <w:r>
        <w:t>│</w:t>
      </w:r>
      <w:r>
        <w:t xml:space="preserve"> 0710002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├──┬───┬──┤</w:t>
      </w:r>
    </w:p>
    <w:p w:rsidR="00000000" w:rsidRDefault="00575318">
      <w:pPr>
        <w:pStyle w:val="ConsPlusNonformat"/>
        <w:jc w:val="both"/>
      </w:pPr>
      <w:r>
        <w:t xml:space="preserve">                                       Дата (число, месяц, год)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</w:t>
      </w:r>
      <w:r>
        <w:t xml:space="preserve">                            </w:t>
      </w:r>
      <w:r>
        <w:t>├──┴───┴──┤</w:t>
      </w:r>
    </w:p>
    <w:p w:rsidR="00000000" w:rsidRDefault="00575318">
      <w:pPr>
        <w:pStyle w:val="ConsPlusNonformat"/>
        <w:jc w:val="both"/>
      </w:pPr>
      <w:r>
        <w:t xml:space="preserve">Организация ___________________________________________ по ОКПО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├─────────┤</w:t>
      </w:r>
    </w:p>
    <w:p w:rsidR="00000000" w:rsidRDefault="00575318">
      <w:pPr>
        <w:pStyle w:val="ConsPlusNonformat"/>
        <w:jc w:val="both"/>
      </w:pPr>
      <w:r>
        <w:t xml:space="preserve">Идентификационный номер налогоплательщика                   ИНН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├─────────┤</w:t>
      </w:r>
    </w:p>
    <w:p w:rsidR="00000000" w:rsidRDefault="00575318">
      <w:pPr>
        <w:pStyle w:val="ConsPlusNonformat"/>
        <w:jc w:val="both"/>
      </w:pPr>
      <w:r>
        <w:t xml:space="preserve">Вид экономической деятельности _____________________ по </w:t>
      </w:r>
      <w:hyperlink r:id="rId55" w:history="1">
        <w:r>
          <w:rPr>
            <w:color w:val="0000FF"/>
          </w:rPr>
          <w:t>ОКВЭД 2</w:t>
        </w:r>
      </w:hyperlink>
      <w:r>
        <w:t xml:space="preserve"> </w:t>
      </w:r>
      <w:r>
        <w:t>│</w:t>
      </w:r>
      <w:r>
        <w:t xml:space="preserve">       </w:t>
      </w:r>
      <w:r>
        <w:t xml:space="preserve">  </w:t>
      </w:r>
      <w:r>
        <w:t>│</w:t>
      </w:r>
    </w:p>
    <w:p w:rsidR="00000000" w:rsidRDefault="00575318">
      <w:pPr>
        <w:pStyle w:val="ConsPlusNonformat"/>
        <w:jc w:val="both"/>
      </w:pPr>
      <w:r>
        <w:lastRenderedPageBreak/>
        <w:t xml:space="preserve">                                                                </w:t>
      </w:r>
      <w:r>
        <w:t>├────┬────┤</w:t>
      </w:r>
    </w:p>
    <w:p w:rsidR="00000000" w:rsidRDefault="00575318">
      <w:pPr>
        <w:pStyle w:val="ConsPlusNonformat"/>
        <w:jc w:val="both"/>
      </w:pPr>
      <w:r>
        <w:t xml:space="preserve">Организационно-правовая форма/форма собственности _____________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_________________________________________________ по </w:t>
      </w:r>
      <w:hyperlink r:id="rId56" w:history="1">
        <w:r>
          <w:rPr>
            <w:color w:val="0000FF"/>
          </w:rPr>
          <w:t>ОКОПФ</w:t>
        </w:r>
      </w:hyperlink>
      <w:r>
        <w:t>/</w:t>
      </w:r>
      <w:hyperlink r:id="rId57" w:history="1">
        <w:r>
          <w:rPr>
            <w:color w:val="0000FF"/>
          </w:rPr>
          <w:t>ОКФС</w:t>
        </w:r>
      </w:hyperlink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</w:t>
      </w:r>
      <w:r>
        <w:t>──┴────┤</w:t>
      </w:r>
    </w:p>
    <w:p w:rsidR="00000000" w:rsidRDefault="00575318">
      <w:pPr>
        <w:pStyle w:val="ConsPlusNonformat"/>
        <w:jc w:val="both"/>
      </w:pPr>
      <w:r>
        <w:t xml:space="preserve">Единица измерения: тыс. руб.                            по ОКЕИ </w:t>
      </w:r>
      <w:r>
        <w:t>│</w:t>
      </w:r>
      <w:r>
        <w:t xml:space="preserve">   </w:t>
      </w:r>
      <w:hyperlink r:id="rId58" w:history="1">
        <w:r>
          <w:rPr>
            <w:color w:val="0000FF"/>
          </w:rPr>
          <w:t>384</w:t>
        </w:r>
      </w:hyperlink>
      <w:r>
        <w:t xml:space="preserve">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</w:t>
      </w:r>
      <w:r>
        <w:t xml:space="preserve">          </w:t>
      </w:r>
      <w:r>
        <w:t>└─────────┘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4535"/>
        <w:gridCol w:w="1757"/>
        <w:gridCol w:w="1757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Пояснения </w:t>
            </w:r>
            <w:hyperlink w:anchor="Par507" w:tooltip="&lt;1&gt; Указывается номер соответствующего поясне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508" w:tooltip="&lt;2&gt; В соответствии с Положением по бухгалтерскому учету &quot;Бухгалтерская отчетность организации&quot; ПБУ 4/99, утвержденным Приказом Министерства финансов Российской Федерации от 6 июля 1999 г. N 43н (по заключению Министерства юстиции Российской Федерации N 6417-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финансовых результатах общей суммой с раскрытием в пояснениях к отчету о финансовых результат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За _______ 20__ г. </w:t>
            </w:r>
            <w:hyperlink w:anchor="Par509" w:tooltip="&lt;3&gt; Указывается отчетный период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За ______ 20__ г. </w:t>
            </w:r>
            <w:hyperlink w:anchor="Par510" w:tooltip="&lt;4&gt; Указывается период предыдущего года, аналогичный отчетному периоду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Выручка </w:t>
            </w:r>
            <w:hyperlink w:anchor="Par511" w:tooltip="&lt;5&gt; Выручка отражается за минусом налога на добавленную стоимость акцизов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Себестоимость продаж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Валовая прибыль (убыток)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Коммерческие расходы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Управленческие расходы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Прибыль (убыток) от продаж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Доходы от участия в других организациях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Проценты к получению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Проценты к уплате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 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 расходы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Прибыль (убыток) до налогообложения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Налог на прибыль </w:t>
            </w:r>
            <w:hyperlink w:anchor="Par513" w:tooltip="&lt;7&gt; Отражается расход (доход) по налогу на прибыль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ind w:firstLine="283"/>
              <w:jc w:val="both"/>
            </w:pPr>
            <w:r>
              <w:t>в т.ч.</w:t>
            </w:r>
          </w:p>
          <w:p w:rsidR="00000000" w:rsidRDefault="00575318">
            <w:pPr>
              <w:pStyle w:val="ConsPlusNormal"/>
            </w:pPr>
            <w:r>
              <w:t>текущий налог на прибыль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отложенный налог на прибыль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Чистая прибыль (убыток)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Форма 0710002 с. 2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1"/>
        <w:gridCol w:w="5289"/>
        <w:gridCol w:w="1599"/>
        <w:gridCol w:w="1845"/>
      </w:tblGrid>
      <w:tr w:rsidR="000000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Пояснения </w:t>
            </w:r>
            <w:hyperlink w:anchor="Par507" w:tooltip="&lt;1&gt; Указывается номер соответствующего поясне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508" w:tooltip="&lt;2&gt; В соответствии с Положением по бухгалтерскому учету &quot;Бухгалтерская отчетность организации&quot; ПБУ 4/99, утвержденным Приказом Министерства финансов Российской Федерации от 6 июля 1999 г. N 43н (по заключению Министерства юстиции Российской Федерации N 6417-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финансовых результатах общей суммой с раскрытием в пояснениях к отчету о финансовых результат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За _______ 20__ г. </w:t>
            </w:r>
            <w:hyperlink w:anchor="Par509" w:tooltip="&lt;3&gt; Указывается отчетный период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За ______ 20__ г. </w:t>
            </w:r>
            <w:hyperlink w:anchor="Par510" w:tooltip="&lt;4&gt; Указывается период предыдущего года, аналогичный отчетному периоду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Налог на прибыль от операций, результат которых не включается в чистую прибыль (убыток) периода </w:t>
            </w:r>
            <w:hyperlink w:anchor="Par513" w:tooltip="&lt;7&gt; Отражается расход (доход) по налогу на прибыль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Совокупный финансовый результат периода </w:t>
            </w:r>
            <w:hyperlink w:anchor="Par512" w:tooltip="&lt;6&gt; Совокупный финансовый результат периода определяется как сумма строк &quot;Чистая прибыль (убыток)&quot;, &quot;Результат от переоценки внеоборотных активов, не включаемый в чистую прибыль (убыток) периода&quot; и &quot;Результат от прочих операций, не включаемый в чистую прибыль (убыток) отчетного периода, Налог на прибыль от операций, результат которых не включается в чистую прибыль (убыток) периода&quot;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>Справочно</w:t>
            </w:r>
          </w:p>
          <w:p w:rsidR="00000000" w:rsidRDefault="00575318">
            <w:pPr>
              <w:pStyle w:val="ConsPlusNormal"/>
            </w:pPr>
            <w:r>
              <w:t>Базовая прибыль (убыток) на акцию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Разводненная прибыль (убыток) на акцию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>Руководитель _________ _______________</w:t>
      </w:r>
    </w:p>
    <w:p w:rsidR="00000000" w:rsidRDefault="00575318">
      <w:pPr>
        <w:pStyle w:val="ConsPlusNonformat"/>
        <w:jc w:val="both"/>
      </w:pPr>
      <w:r>
        <w:t xml:space="preserve">             (подпись)  (расшифровка</w:t>
      </w:r>
    </w:p>
    <w:p w:rsidR="00000000" w:rsidRDefault="00575318">
      <w:pPr>
        <w:pStyle w:val="ConsPlusNonformat"/>
        <w:jc w:val="both"/>
      </w:pPr>
      <w:r>
        <w:t xml:space="preserve">                           подписи)</w:t>
      </w:r>
    </w:p>
    <w:p w:rsidR="00000000" w:rsidRDefault="00575318">
      <w:pPr>
        <w:pStyle w:val="ConsPlusNonformat"/>
        <w:jc w:val="both"/>
      </w:pPr>
      <w:r>
        <w:t>"__" ________ 20__ г.</w:t>
      </w:r>
    </w:p>
    <w:p w:rsidR="00000000" w:rsidRDefault="00575318">
      <w:pPr>
        <w:pStyle w:val="ConsPlusNormal"/>
        <w:jc w:val="both"/>
      </w:pPr>
    </w:p>
    <w:p w:rsidR="00000000" w:rsidRDefault="00575318">
      <w:pPr>
        <w:pStyle w:val="ConsPlusNormal"/>
        <w:ind w:firstLine="540"/>
        <w:jc w:val="both"/>
      </w:pPr>
      <w:r>
        <w:t>--------------------------------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>Примечания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18" w:name="Par507"/>
      <w:bookmarkEnd w:id="18"/>
      <w:r>
        <w:t>&lt;1&gt; Указывается номер соответствующего пояснения.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19" w:name="Par508"/>
      <w:bookmarkEnd w:id="19"/>
      <w:r>
        <w:t>&lt;2&gt;</w:t>
      </w:r>
      <w:r>
        <w:t xml:space="preserve"> В соответствии с </w:t>
      </w:r>
      <w:hyperlink r:id="rId59" w:history="1">
        <w:r>
          <w:rPr>
            <w:color w:val="0000FF"/>
          </w:rPr>
          <w:t>Положением</w:t>
        </w:r>
      </w:hyperlink>
      <w:r>
        <w:t xml:space="preserve"> по бухгалтерскому учету "Бухгалтерская отчетность организации" ПБУ 4/99, утвержденным Приказом Министерства фи</w:t>
      </w:r>
      <w:r>
        <w:t>нансов Российской Федерации от 6 июля 1999 г. N 43н (по заключению Министерства юстиции Российской Федерации N 6417-ПК от 6 августа 1999 г. указанный Приказ в государственной регистрации не нуждается), показатели об отдельных доходах и расходах могут приво</w:t>
      </w:r>
      <w:r>
        <w:t>диться в отчете о финансовых результатах общей суммой с раскрытием в пояснениях к отчету о финансовых результатах, если каждый из этих показателей в отдельности несущественен для оценки заинтересованными пользователями финансового положения организации или</w:t>
      </w:r>
      <w:r>
        <w:t xml:space="preserve"> финансовых результатов ее деятельности.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20" w:name="Par509"/>
      <w:bookmarkEnd w:id="20"/>
      <w:r>
        <w:t>&lt;3&gt; Указывается отчетный период.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21" w:name="Par510"/>
      <w:bookmarkEnd w:id="21"/>
      <w:r>
        <w:t>&lt;4&gt; Указывается период предыдущего года, аналогичный отчетному периоду.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22" w:name="Par511"/>
      <w:bookmarkEnd w:id="22"/>
      <w:r>
        <w:t>&lt;5&gt; Выручка отражается за минусом налога на добавленную стоимость акцизов.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23" w:name="Par512"/>
      <w:bookmarkEnd w:id="23"/>
      <w:r>
        <w:t xml:space="preserve">&lt;6&gt; Совокупный финансовый результат периода определяется как сумма строк "Чистая прибыль (убыток)", "Результат от переоценки внеоборотных активов, не включаемый в чистую прибыль (убыток) периода" и "Результат от прочих операций, не включаемый </w:t>
      </w:r>
      <w:r>
        <w:t xml:space="preserve">в чистую прибыль (убыток) отчетного периода, Налог на прибыль от операций, результат которых не включается в </w:t>
      </w:r>
      <w:r>
        <w:lastRenderedPageBreak/>
        <w:t>чистую прибыль (убыток) периода".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24" w:name="Par513"/>
      <w:bookmarkEnd w:id="24"/>
      <w:r>
        <w:t>&lt;7&gt; Отражается расход (доход) по налогу на прибыль.</w:t>
      </w: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jc w:val="right"/>
        <w:outlineLvl w:val="0"/>
      </w:pPr>
      <w:r>
        <w:t>Приложение N 2</w:t>
      </w:r>
    </w:p>
    <w:p w:rsidR="00000000" w:rsidRDefault="00575318">
      <w:pPr>
        <w:pStyle w:val="ConsPlusNormal"/>
        <w:jc w:val="right"/>
      </w:pPr>
      <w:r>
        <w:t>к Приказу Министерства финансов</w:t>
      </w:r>
    </w:p>
    <w:p w:rsidR="00000000" w:rsidRDefault="00575318">
      <w:pPr>
        <w:pStyle w:val="ConsPlusNormal"/>
        <w:jc w:val="right"/>
      </w:pPr>
      <w:r>
        <w:t>Российской Федерации</w:t>
      </w:r>
    </w:p>
    <w:p w:rsidR="00000000" w:rsidRDefault="00575318">
      <w:pPr>
        <w:pStyle w:val="ConsPlusNormal"/>
        <w:jc w:val="right"/>
      </w:pPr>
      <w:r>
        <w:t>от 2 июля 2010 г. N 66н</w:t>
      </w: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Title"/>
        <w:jc w:val="center"/>
      </w:pPr>
      <w:bookmarkStart w:id="25" w:name="Par524"/>
      <w:bookmarkEnd w:id="25"/>
      <w:r>
        <w:t>ФОРМЫ</w:t>
      </w:r>
    </w:p>
    <w:p w:rsidR="00000000" w:rsidRDefault="00575318">
      <w:pPr>
        <w:pStyle w:val="ConsPlusTitle"/>
        <w:jc w:val="center"/>
      </w:pPr>
      <w:r>
        <w:t>ОТЧЕТА ОБ ИЗМЕНЕНИЯХ КАПИТАЛА И ОТЧЕТА</w:t>
      </w:r>
    </w:p>
    <w:p w:rsidR="00000000" w:rsidRDefault="00575318">
      <w:pPr>
        <w:pStyle w:val="ConsPlusTitle"/>
        <w:jc w:val="center"/>
      </w:pPr>
      <w:r>
        <w:t>О ДВИЖЕНИИ ДЕНЕЖНЫХ СРЕДСТВ</w:t>
      </w:r>
    </w:p>
    <w:p w:rsidR="00000000" w:rsidRDefault="0057531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Минфина России от 05.10.2011 </w:t>
            </w:r>
            <w:hyperlink r:id="rId60" w:history="1">
              <w:r>
                <w:rPr>
                  <w:color w:val="0000FF"/>
                </w:rPr>
                <w:t>N 124н</w:t>
              </w:r>
            </w:hyperlink>
            <w:r>
              <w:rPr>
                <w:color w:val="392C69"/>
              </w:rPr>
              <w:t>,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06.04.2015 </w:t>
            </w:r>
            <w:hyperlink r:id="rId61" w:history="1">
              <w:r>
                <w:rPr>
                  <w:color w:val="0000FF"/>
                </w:rPr>
                <w:t>N 57н</w:t>
              </w:r>
            </w:hyperlink>
            <w:r>
              <w:rPr>
                <w:color w:val="392C69"/>
              </w:rPr>
              <w:t>, от 06.03</w:t>
            </w:r>
            <w:r>
              <w:rPr>
                <w:color w:val="392C69"/>
              </w:rPr>
              <w:t xml:space="preserve">.2018 </w:t>
            </w:r>
            <w:hyperlink r:id="rId62" w:history="1">
              <w:r>
                <w:rPr>
                  <w:color w:val="0000FF"/>
                </w:rPr>
                <w:t>N 41н</w:t>
              </w:r>
            </w:hyperlink>
            <w:r>
              <w:rPr>
                <w:color w:val="392C69"/>
              </w:rPr>
              <w:t xml:space="preserve">, от 19.04.2019 </w:t>
            </w:r>
            <w:hyperlink r:id="rId63" w:history="1">
              <w:r>
                <w:rPr>
                  <w:color w:val="0000FF"/>
                </w:rPr>
                <w:t>N 61н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7531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Минфина России от 06.04.2015 </w:t>
            </w:r>
            <w:hyperlink r:id="rId64" w:history="1">
              <w:r>
                <w:rPr>
                  <w:color w:val="0000FF"/>
                </w:rPr>
                <w:t>N 57н</w:t>
              </w:r>
            </w:hyperlink>
            <w:r>
              <w:rPr>
                <w:color w:val="392C69"/>
              </w:rPr>
              <w:t>,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19.04.2019 </w:t>
            </w:r>
            <w:hyperlink r:id="rId65" w:history="1">
              <w:r>
                <w:rPr>
                  <w:color w:val="0000FF"/>
                </w:rPr>
                <w:t>N 61н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nformat"/>
        <w:jc w:val="both"/>
      </w:pPr>
      <w:bookmarkStart w:id="26" w:name="Par534"/>
      <w:bookmarkEnd w:id="26"/>
      <w:r>
        <w:t xml:space="preserve">                       Отчет об изменениях капитала</w:t>
      </w:r>
    </w:p>
    <w:p w:rsidR="00000000" w:rsidRDefault="00575318">
      <w:pPr>
        <w:pStyle w:val="ConsPlusNonformat"/>
        <w:jc w:val="both"/>
      </w:pPr>
      <w:r>
        <w:t xml:space="preserve">                                за 20__ г.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┌─────────┐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│</w:t>
      </w:r>
      <w:r>
        <w:t xml:space="preserve">  Коды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├─────────┤</w:t>
      </w:r>
    </w:p>
    <w:p w:rsidR="00000000" w:rsidRDefault="00575318">
      <w:pPr>
        <w:pStyle w:val="ConsPlusNonformat"/>
        <w:jc w:val="both"/>
      </w:pPr>
      <w:r>
        <w:t xml:space="preserve">                            </w:t>
      </w:r>
      <w:r>
        <w:t xml:space="preserve">                      Форма по </w:t>
      </w:r>
      <w:hyperlink r:id="rId66" w:history="1">
        <w:r>
          <w:rPr>
            <w:color w:val="0000FF"/>
          </w:rPr>
          <w:t>ОКУД</w:t>
        </w:r>
      </w:hyperlink>
      <w:r>
        <w:t xml:space="preserve"> </w:t>
      </w:r>
      <w:r>
        <w:t>│</w:t>
      </w:r>
      <w:r>
        <w:t xml:space="preserve"> 0710004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├──┬───┬──┤</w:t>
      </w:r>
    </w:p>
    <w:p w:rsidR="00000000" w:rsidRDefault="00575318">
      <w:pPr>
        <w:pStyle w:val="ConsPlusNonformat"/>
        <w:jc w:val="both"/>
      </w:pPr>
      <w:r>
        <w:t xml:space="preserve">                                    </w:t>
      </w:r>
      <w:r>
        <w:t xml:space="preserve">   Дата (число, месяц, год)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├──┴───┴──┤</w:t>
      </w:r>
    </w:p>
    <w:p w:rsidR="00000000" w:rsidRDefault="00575318">
      <w:pPr>
        <w:pStyle w:val="ConsPlusNonformat"/>
        <w:jc w:val="both"/>
      </w:pPr>
      <w:r>
        <w:t xml:space="preserve">Организация ___________________________________________ по ОКПО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├─────────┤</w:t>
      </w:r>
    </w:p>
    <w:p w:rsidR="00000000" w:rsidRDefault="00575318">
      <w:pPr>
        <w:pStyle w:val="ConsPlusNonformat"/>
        <w:jc w:val="both"/>
      </w:pPr>
      <w:r>
        <w:t xml:space="preserve">Идентификационный номер налогоплательщика                   ИНН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├─────────┤</w:t>
      </w:r>
    </w:p>
    <w:p w:rsidR="00000000" w:rsidRDefault="00575318">
      <w:pPr>
        <w:pStyle w:val="ConsPlusNonformat"/>
        <w:jc w:val="both"/>
      </w:pPr>
      <w:r>
        <w:t xml:space="preserve">Вид экономической деятельности _____________________ по </w:t>
      </w:r>
      <w:hyperlink r:id="rId67" w:history="1">
        <w:r>
          <w:rPr>
            <w:color w:val="0000FF"/>
          </w:rPr>
          <w:t>ОКВЭД 2</w:t>
        </w:r>
      </w:hyperlink>
      <w:r>
        <w:t xml:space="preserve">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├────┬────┤</w:t>
      </w:r>
    </w:p>
    <w:p w:rsidR="00000000" w:rsidRDefault="00575318">
      <w:pPr>
        <w:pStyle w:val="ConsPlusNonformat"/>
        <w:jc w:val="both"/>
      </w:pPr>
      <w:r>
        <w:t xml:space="preserve">Организационно-правовая форма/форма собственности _____________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575318">
      <w:pPr>
        <w:pStyle w:val="ConsPlusNonformat"/>
        <w:jc w:val="both"/>
      </w:pPr>
      <w:r>
        <w:t>________________________</w:t>
      </w:r>
      <w:r>
        <w:t xml:space="preserve">_________________________ по </w:t>
      </w:r>
      <w:hyperlink r:id="rId68" w:history="1">
        <w:r>
          <w:rPr>
            <w:color w:val="0000FF"/>
          </w:rPr>
          <w:t>ОКОПФ</w:t>
        </w:r>
      </w:hyperlink>
      <w:r>
        <w:t>/</w:t>
      </w:r>
      <w:hyperlink r:id="rId69" w:history="1">
        <w:r>
          <w:rPr>
            <w:color w:val="0000FF"/>
          </w:rPr>
          <w:t>ОКФС</w:t>
        </w:r>
      </w:hyperlink>
      <w:r>
        <w:t xml:space="preserve"> </w:t>
      </w:r>
      <w:r>
        <w:t>│</w:t>
      </w:r>
      <w:r>
        <w:t xml:space="preserve">  </w:t>
      </w:r>
      <w:r>
        <w:t xml:space="preserve">  </w:t>
      </w:r>
      <w:r>
        <w:t>│</w:t>
      </w:r>
      <w:r>
        <w:t xml:space="preserve">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├────┴────┤</w:t>
      </w:r>
    </w:p>
    <w:p w:rsidR="00000000" w:rsidRDefault="00575318">
      <w:pPr>
        <w:pStyle w:val="ConsPlusNonformat"/>
        <w:jc w:val="both"/>
      </w:pPr>
      <w:r>
        <w:t xml:space="preserve">Единица измерения: тыс. руб.                            по ОКЕИ </w:t>
      </w:r>
      <w:r>
        <w:t>│</w:t>
      </w:r>
      <w:r>
        <w:t xml:space="preserve">   </w:t>
      </w:r>
      <w:hyperlink r:id="rId70" w:history="1">
        <w:r>
          <w:rPr>
            <w:color w:val="0000FF"/>
          </w:rPr>
          <w:t>384</w:t>
        </w:r>
      </w:hyperlink>
      <w:r>
        <w:t xml:space="preserve">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└─────────┘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1. Движение капитала</w:t>
      </w:r>
    </w:p>
    <w:p w:rsidR="00000000" w:rsidRDefault="00575318">
      <w:pPr>
        <w:pStyle w:val="ConsPlusNormal"/>
        <w:jc w:val="both"/>
      </w:pPr>
    </w:p>
    <w:p w:rsidR="00000000" w:rsidRDefault="00575318">
      <w:pPr>
        <w:pStyle w:val="ConsPlusNormal"/>
        <w:sectPr w:rsidR="00000000">
          <w:headerReference w:type="default" r:id="rId71"/>
          <w:footerReference w:type="default" r:id="rId7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191"/>
        <w:gridCol w:w="1757"/>
        <w:gridCol w:w="1531"/>
        <w:gridCol w:w="1417"/>
        <w:gridCol w:w="1814"/>
        <w:gridCol w:w="990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Уставный капитал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Собственные акции, выкупленные у акционеров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Добавочный капитал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Резервный капитал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Нераспределенная прибыль (непокрытый убыток)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Величина капитала на 31 декабря 20__ г. </w:t>
            </w:r>
            <w:hyperlink w:anchor="Par1027" w:tooltip="&lt;1&gt; Указывается год, предшествующий предыдущему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За 20 г. </w:t>
            </w:r>
            <w:hyperlink w:anchor="Par102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  <w:p w:rsidR="00000000" w:rsidRDefault="00575318">
            <w:pPr>
              <w:pStyle w:val="ConsPlusNormal"/>
              <w:jc w:val="center"/>
            </w:pPr>
            <w:r>
              <w:t>--------------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Увеличение капитала - всего: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чистая прибыль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переоценка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доходы, относящиеся непосредственно на увеличение капитала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дополнительный выпуск акций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увеличение номинальной стоимости акций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реорганизация юридического лица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Форма 0710004 с. 2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191"/>
        <w:gridCol w:w="1757"/>
        <w:gridCol w:w="1531"/>
        <w:gridCol w:w="1417"/>
        <w:gridCol w:w="1814"/>
        <w:gridCol w:w="990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Уставный капитал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Собственные акции, выкупленные у акционеров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Добавочный капитал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Резервный капитал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Нераспределенная прибыль (непокрытый убыток)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Уменьшение капитала -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убыток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переоценка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расходы, относящиеся непосредственно на уменьшение капитала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уменьшение номинальной стоимости акций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уменьшение количества акций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реорганизация юридического лица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дивиденды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Изменение добавочного капитала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Изменение резервного капитала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Величина капитала на 31 декабря 20__ </w:t>
            </w:r>
            <w:hyperlink w:anchor="Par102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lastRenderedPageBreak/>
              <w:t xml:space="preserve">За 20 г. </w:t>
            </w:r>
            <w:hyperlink w:anchor="Par1029" w:tooltip="&lt;3&gt; Указывается отчетный год.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575318">
            <w:pPr>
              <w:pStyle w:val="ConsPlusNormal"/>
              <w:jc w:val="center"/>
            </w:pPr>
            <w:r>
              <w:t>--------------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Увеличение капитала - всего: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чистая прибыль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переоценка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доходы, относящиеся непосредственно на увеличение капитала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дополнительный выпуск акций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увеличение номинальной стоимости акций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реорганизация юридического лица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Уменьшение капитала -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убыток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переоценка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расходы, относящиеся непосредственно на уменьшение капитала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lastRenderedPageBreak/>
              <w:t>уменьшение номинальной стоимости акций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уменьшение количества акций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реорганизация юридического лица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дивиденды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Изменение добавочного капитала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Изменение резервного капитала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Величина капитала на 31 декабря 20__ г. </w:t>
            </w:r>
            <w:hyperlink w:anchor="Par1029" w:tooltip="&lt;3&gt; Указывается отчетный год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Форма 0710004 с. 3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2. Корректировки в связи с изменением учетной</w:t>
      </w:r>
    </w:p>
    <w:p w:rsidR="00000000" w:rsidRDefault="00575318">
      <w:pPr>
        <w:pStyle w:val="ConsPlusNonformat"/>
        <w:jc w:val="both"/>
      </w:pPr>
      <w:r>
        <w:t xml:space="preserve">                      политики и исправлением ошибок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57"/>
        <w:gridCol w:w="2154"/>
        <w:gridCol w:w="1650"/>
        <w:gridCol w:w="1871"/>
      </w:tblGrid>
      <w:tr w:rsidR="00000000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1027" w:tooltip="&lt;1&gt; Указывается год, предшествующий предыдущему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Изменения капитала за 20__ г. </w:t>
            </w:r>
            <w:hyperlink w:anchor="Par102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102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за счет чистой прибыли (убытка)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за счет иных факторов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Капитал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до корректировок</w:t>
            </w:r>
          </w:p>
          <w:p w:rsidR="00000000" w:rsidRDefault="00575318">
            <w:pPr>
              <w:pStyle w:val="ConsPlusNormal"/>
              <w:ind w:left="283"/>
            </w:pPr>
          </w:p>
          <w:p w:rsidR="00000000" w:rsidRDefault="00575318">
            <w:pPr>
              <w:pStyle w:val="ConsPlusNormal"/>
              <w:ind w:left="283"/>
            </w:pPr>
            <w:r>
              <w:t>корректировка в связи с: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567"/>
            </w:pPr>
            <w:r>
              <w:t>изменением учетной политики</w:t>
            </w:r>
          </w:p>
          <w:p w:rsidR="00000000" w:rsidRDefault="00575318">
            <w:pPr>
              <w:pStyle w:val="ConsPlusNormal"/>
              <w:ind w:left="567"/>
            </w:pPr>
          </w:p>
          <w:p w:rsidR="00000000" w:rsidRDefault="00575318">
            <w:pPr>
              <w:pStyle w:val="ConsPlusNormal"/>
              <w:ind w:left="567"/>
            </w:pPr>
            <w:r>
              <w:t>исправлением ошибок</w:t>
            </w:r>
          </w:p>
          <w:p w:rsidR="00000000" w:rsidRDefault="00575318">
            <w:pPr>
              <w:pStyle w:val="ConsPlusNormal"/>
            </w:pPr>
          </w:p>
          <w:p w:rsidR="00000000" w:rsidRDefault="00575318">
            <w:pPr>
              <w:pStyle w:val="ConsPlusNormal"/>
              <w:ind w:left="283"/>
            </w:pPr>
            <w:r>
              <w:t>после корректировок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нераспределенная прибыль (непокрытый убыток):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до корректировок</w:t>
            </w:r>
          </w:p>
          <w:p w:rsidR="00000000" w:rsidRDefault="00575318">
            <w:pPr>
              <w:pStyle w:val="ConsPlusNormal"/>
            </w:pPr>
          </w:p>
          <w:p w:rsidR="00000000" w:rsidRDefault="00575318">
            <w:pPr>
              <w:pStyle w:val="ConsPlusNormal"/>
              <w:ind w:left="283"/>
            </w:pPr>
            <w:r>
              <w:t>корректировка в связи с: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567"/>
            </w:pPr>
            <w:r>
              <w:t>изменением учетной политики</w:t>
            </w:r>
          </w:p>
          <w:p w:rsidR="00000000" w:rsidRDefault="00575318">
            <w:pPr>
              <w:pStyle w:val="ConsPlusNormal"/>
              <w:ind w:left="567"/>
            </w:pPr>
          </w:p>
          <w:p w:rsidR="00000000" w:rsidRDefault="00575318">
            <w:pPr>
              <w:pStyle w:val="ConsPlusNormal"/>
              <w:ind w:left="567"/>
            </w:pPr>
            <w:r>
              <w:t>исправлением ошибок</w:t>
            </w:r>
          </w:p>
          <w:p w:rsidR="00000000" w:rsidRDefault="00575318">
            <w:pPr>
              <w:pStyle w:val="ConsPlusNormal"/>
            </w:pPr>
          </w:p>
          <w:p w:rsidR="00000000" w:rsidRDefault="00575318">
            <w:pPr>
              <w:pStyle w:val="ConsPlusNormal"/>
              <w:ind w:left="283"/>
            </w:pPr>
            <w:r>
              <w:t>после корректировок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другие статьи капитала, по которым осуществлены корректировки: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(по статьям)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до корректировок</w:t>
            </w:r>
          </w:p>
          <w:p w:rsidR="00000000" w:rsidRDefault="00575318">
            <w:pPr>
              <w:pStyle w:val="ConsPlusNormal"/>
              <w:jc w:val="center"/>
            </w:pPr>
          </w:p>
          <w:p w:rsidR="00000000" w:rsidRDefault="00575318">
            <w:pPr>
              <w:pStyle w:val="ConsPlusNormal"/>
              <w:ind w:left="283"/>
            </w:pPr>
            <w:r>
              <w:t>корректировка в связи с: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567"/>
            </w:pPr>
            <w:r>
              <w:t>изменением учетной политики</w:t>
            </w:r>
          </w:p>
          <w:p w:rsidR="00000000" w:rsidRDefault="00575318">
            <w:pPr>
              <w:pStyle w:val="ConsPlusNormal"/>
              <w:ind w:left="567"/>
            </w:pPr>
          </w:p>
          <w:p w:rsidR="00000000" w:rsidRDefault="00575318">
            <w:pPr>
              <w:pStyle w:val="ConsPlusNormal"/>
              <w:ind w:left="567"/>
            </w:pPr>
            <w:r>
              <w:t>исправлением ошибок</w:t>
            </w:r>
          </w:p>
          <w:p w:rsidR="00000000" w:rsidRDefault="00575318">
            <w:pPr>
              <w:pStyle w:val="ConsPlusNormal"/>
              <w:jc w:val="right"/>
            </w:pPr>
          </w:p>
          <w:p w:rsidR="00000000" w:rsidRDefault="00575318">
            <w:pPr>
              <w:pStyle w:val="ConsPlusNormal"/>
              <w:ind w:left="283"/>
            </w:pPr>
            <w:r>
              <w:t>после корректировок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</w:tbl>
    <w:p w:rsidR="00000000" w:rsidRDefault="00575318">
      <w:pPr>
        <w:pStyle w:val="ConsPlusNormal"/>
        <w:sectPr w:rsidR="00000000">
          <w:headerReference w:type="default" r:id="rId73"/>
          <w:footerReference w:type="default" r:id="rId7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Форма 0710004 с. 4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3. Чистые активы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1845"/>
        <w:gridCol w:w="1845"/>
        <w:gridCol w:w="1968"/>
      </w:tblGrid>
      <w:tr w:rsidR="000000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1029" w:tooltip="&lt;3&gt; Указывается отчетный год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102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1027" w:tooltip="&lt;1&gt; Указывается год, предшествующий предыдущему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Чистые активы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>Руководитель _________ _______________</w:t>
      </w:r>
    </w:p>
    <w:p w:rsidR="00000000" w:rsidRDefault="00575318">
      <w:pPr>
        <w:pStyle w:val="ConsPlusNonformat"/>
        <w:jc w:val="both"/>
      </w:pPr>
      <w:r>
        <w:t xml:space="preserve">             (подпись)  (расшифровка</w:t>
      </w:r>
    </w:p>
    <w:p w:rsidR="00000000" w:rsidRDefault="00575318">
      <w:pPr>
        <w:pStyle w:val="ConsPlusNonformat"/>
        <w:jc w:val="both"/>
      </w:pPr>
      <w:r>
        <w:t xml:space="preserve">                           подписи)</w:t>
      </w:r>
    </w:p>
    <w:p w:rsidR="00000000" w:rsidRDefault="00575318">
      <w:pPr>
        <w:pStyle w:val="ConsPlusNonformat"/>
        <w:jc w:val="both"/>
      </w:pPr>
      <w:r>
        <w:t>"__" ________ 20__ г.</w:t>
      </w:r>
    </w:p>
    <w:p w:rsidR="00000000" w:rsidRDefault="00575318">
      <w:pPr>
        <w:pStyle w:val="ConsPlusNormal"/>
        <w:jc w:val="both"/>
      </w:pPr>
    </w:p>
    <w:p w:rsidR="00000000" w:rsidRDefault="00575318">
      <w:pPr>
        <w:pStyle w:val="ConsPlusNormal"/>
        <w:ind w:firstLine="540"/>
        <w:jc w:val="both"/>
      </w:pPr>
      <w:r>
        <w:t>--------------------------------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>Примечания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27" w:name="Par1027"/>
      <w:bookmarkEnd w:id="27"/>
      <w:r>
        <w:t>&lt;1&gt; Указывается год, предшествующий предыдущему.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28" w:name="Par1028"/>
      <w:bookmarkEnd w:id="28"/>
      <w:r>
        <w:t>&lt;2&gt; Указывается предыдущий год.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29" w:name="Par1029"/>
      <w:bookmarkEnd w:id="29"/>
      <w:r>
        <w:t>&lt;3&gt; Указывается отчетный год.</w:t>
      </w: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Минфина России от 05.10.2011 </w:t>
            </w:r>
            <w:hyperlink r:id="rId75" w:history="1">
              <w:r>
                <w:rPr>
                  <w:color w:val="0000FF"/>
                </w:rPr>
                <w:t>N 124н</w:t>
              </w:r>
            </w:hyperlink>
            <w:r>
              <w:rPr>
                <w:color w:val="392C69"/>
              </w:rPr>
              <w:t>,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06.04.2015 </w:t>
            </w:r>
            <w:hyperlink r:id="rId76" w:history="1">
              <w:r>
                <w:rPr>
                  <w:color w:val="0000FF"/>
                </w:rPr>
                <w:t>N 57н</w:t>
              </w:r>
            </w:hyperlink>
            <w:r>
              <w:rPr>
                <w:color w:val="392C69"/>
              </w:rPr>
              <w:t xml:space="preserve">, от 19.04.2019 </w:t>
            </w:r>
            <w:hyperlink r:id="rId77" w:history="1">
              <w:r>
                <w:rPr>
                  <w:color w:val="0000FF"/>
                </w:rPr>
                <w:t>N 61н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nformat"/>
        <w:jc w:val="both"/>
      </w:pPr>
      <w:bookmarkStart w:id="30" w:name="Par1036"/>
      <w:bookmarkEnd w:id="30"/>
      <w:r>
        <w:t xml:space="preserve">                     Отчет о движении денежных средств</w:t>
      </w:r>
    </w:p>
    <w:p w:rsidR="00000000" w:rsidRDefault="00575318">
      <w:pPr>
        <w:pStyle w:val="ConsPlusNonformat"/>
        <w:jc w:val="both"/>
      </w:pPr>
      <w:r>
        <w:t xml:space="preserve">                        за _______________ 20__ г.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┌─────────┐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│</w:t>
      </w:r>
      <w:r>
        <w:t xml:space="preserve">  Коды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├─────────┤</w:t>
      </w:r>
    </w:p>
    <w:p w:rsidR="00000000" w:rsidRDefault="00575318">
      <w:pPr>
        <w:pStyle w:val="ConsPlusNonformat"/>
        <w:jc w:val="both"/>
      </w:pPr>
      <w:r>
        <w:t xml:space="preserve">                            </w:t>
      </w:r>
      <w:r>
        <w:t xml:space="preserve">                      Форма по </w:t>
      </w:r>
      <w:hyperlink r:id="rId78" w:history="1">
        <w:r>
          <w:rPr>
            <w:color w:val="0000FF"/>
          </w:rPr>
          <w:t>ОКУД</w:t>
        </w:r>
      </w:hyperlink>
      <w:r>
        <w:t xml:space="preserve"> </w:t>
      </w:r>
      <w:r>
        <w:t>│</w:t>
      </w:r>
      <w:r>
        <w:t xml:space="preserve"> 0710005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├──┬───┬──┤</w:t>
      </w:r>
    </w:p>
    <w:p w:rsidR="00000000" w:rsidRDefault="00575318">
      <w:pPr>
        <w:pStyle w:val="ConsPlusNonformat"/>
        <w:jc w:val="both"/>
      </w:pPr>
      <w:r>
        <w:t xml:space="preserve">                                    </w:t>
      </w:r>
      <w:r>
        <w:t xml:space="preserve">   Дата (число, месяц, год)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├──┴───┴──┤</w:t>
      </w:r>
    </w:p>
    <w:p w:rsidR="00000000" w:rsidRDefault="00575318">
      <w:pPr>
        <w:pStyle w:val="ConsPlusNonformat"/>
        <w:jc w:val="both"/>
      </w:pPr>
      <w:r>
        <w:t xml:space="preserve">Организация ___________________________________________ по ОКПО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├─────────┤</w:t>
      </w:r>
    </w:p>
    <w:p w:rsidR="00000000" w:rsidRDefault="00575318">
      <w:pPr>
        <w:pStyle w:val="ConsPlusNonformat"/>
        <w:jc w:val="both"/>
      </w:pPr>
      <w:r>
        <w:t xml:space="preserve">Идентификационный номер налогоплательщика                   ИНН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├─────────┤</w:t>
      </w:r>
    </w:p>
    <w:p w:rsidR="00000000" w:rsidRDefault="00575318">
      <w:pPr>
        <w:pStyle w:val="ConsPlusNonformat"/>
        <w:jc w:val="both"/>
      </w:pPr>
      <w:r>
        <w:t xml:space="preserve">Вид экономической деятельности _____________________ по </w:t>
      </w:r>
      <w:hyperlink r:id="rId79" w:history="1">
        <w:r>
          <w:rPr>
            <w:color w:val="0000FF"/>
          </w:rPr>
          <w:t>ОКВЭД 2</w:t>
        </w:r>
      </w:hyperlink>
      <w:r>
        <w:t xml:space="preserve">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├────┬────┤</w:t>
      </w:r>
    </w:p>
    <w:p w:rsidR="00000000" w:rsidRDefault="00575318">
      <w:pPr>
        <w:pStyle w:val="ConsPlusNonformat"/>
        <w:jc w:val="both"/>
      </w:pPr>
      <w:r>
        <w:t xml:space="preserve">Организационно-правовая форма/форма собственности _____________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_________________________________________________ по </w:t>
      </w:r>
      <w:hyperlink r:id="rId80" w:history="1">
        <w:r>
          <w:rPr>
            <w:color w:val="0000FF"/>
          </w:rPr>
          <w:t>ОКОПФ</w:t>
        </w:r>
      </w:hyperlink>
      <w:r>
        <w:t>/</w:t>
      </w:r>
      <w:hyperlink r:id="rId81" w:history="1">
        <w:r>
          <w:rPr>
            <w:color w:val="0000FF"/>
          </w:rPr>
          <w:t>ОКФС</w:t>
        </w:r>
      </w:hyperlink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├────┴────┤</w:t>
      </w:r>
    </w:p>
    <w:p w:rsidR="00000000" w:rsidRDefault="00575318">
      <w:pPr>
        <w:pStyle w:val="ConsPlusNonformat"/>
        <w:jc w:val="both"/>
      </w:pPr>
      <w:r>
        <w:t xml:space="preserve">Единица измерения: тыс. руб.                            по ОКЕИ </w:t>
      </w:r>
      <w:r>
        <w:t>│</w:t>
      </w:r>
      <w:r>
        <w:t xml:space="preserve">   </w:t>
      </w:r>
      <w:hyperlink r:id="rId82" w:history="1">
        <w:r>
          <w:rPr>
            <w:color w:val="0000FF"/>
          </w:rPr>
          <w:t>384</w:t>
        </w:r>
      </w:hyperlink>
      <w:r>
        <w:t xml:space="preserve">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└─────────┘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814"/>
        <w:gridCol w:w="2041"/>
      </w:tblGrid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За ____ 20__ г. </w:t>
            </w:r>
            <w:hyperlink w:anchor="Par1234" w:tooltip="&lt;1&gt; Указывается отчетный пери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За ____ 20__ г. </w:t>
            </w:r>
            <w:hyperlink w:anchor="Par1235" w:tooltip="&lt;2&gt; Указывается период предыдущего года, аналогичный отчетному периоду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  <w:outlineLvl w:val="2"/>
            </w:pPr>
            <w:r>
              <w:t>Денежные потоки от текущих операций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Поступления - всего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от продажи продукции, товаров, работ и услуг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арендных платежей, лицензионных платежей, роялти, комиссионных и иных аналогичных</w:t>
            </w:r>
          </w:p>
          <w:p w:rsidR="00000000" w:rsidRDefault="00575318">
            <w:pPr>
              <w:pStyle w:val="ConsPlusNormal"/>
              <w:ind w:left="283"/>
            </w:pPr>
            <w:r>
              <w:t>платежей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от перепродажи финансовых вложений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прочие поступления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Платежи - 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поставщикам (подрядчикам) за сырье, материалы,</w:t>
            </w:r>
          </w:p>
          <w:p w:rsidR="00000000" w:rsidRDefault="00575318">
            <w:pPr>
              <w:pStyle w:val="ConsPlusNormal"/>
              <w:ind w:left="283"/>
            </w:pPr>
            <w:r>
              <w:t>работы, услуги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связи с оплатой труда работников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процентов по долговым обязательствам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налога на прибыль организаций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прочие платежи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Сальдо денежных потоков от текущих операций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Форма 0710005 с. 2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814"/>
        <w:gridCol w:w="2041"/>
      </w:tblGrid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За ____ 20__ г. </w:t>
            </w:r>
            <w:hyperlink w:anchor="Par1234" w:tooltip="&lt;1&gt; Указывается отчетный пери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За ____ 20__ г. </w:t>
            </w:r>
            <w:hyperlink w:anchor="Par1235" w:tooltip="&lt;2&gt; Указывается период предыдущего года, аналогичный отчетному периоду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  <w:outlineLvl w:val="2"/>
            </w:pPr>
            <w:r>
              <w:t>Денежные потоки от инвестиционных операций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Поступления - всего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от продажи внеоборотных активов (кроме финансовых вложений)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lastRenderedPageBreak/>
              <w:t>от продажи акций других организаций (долей участия)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от возврата предоставленных займов, от продажи долговых ценных бумаг (прав требования денежных средств к другим лицам)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прочие п</w:t>
            </w:r>
            <w:r>
              <w:t>оступления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Платежи - 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связи с приобретением, созданием, модернизацией, реконструкцией и подготовкой к использованию внеоборотных активов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связи с приобретением акций других организаций (долей участия)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связи с приобретением долговых ценных бумаг (прав требования денежных средств к другим лицам), предоставление займов другим лицам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прочие платежи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Сальдо денежных потоков от инвестиционных операций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  <w:outlineLvl w:val="2"/>
            </w:pPr>
            <w:r>
              <w:t>Денежные потоки от финансовых операций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Поступления - всего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получение кредитов и займов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денежных вкладов собственников (участников)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от выпуска акций, увеличения долей участия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от выпуска облигаций, векселей и других долговых ценных бумаг и др.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lastRenderedPageBreak/>
              <w:t>прочие поступления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Форма 0710005 с. 3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814"/>
        <w:gridCol w:w="2041"/>
      </w:tblGrid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За ____ 20__ г.</w:t>
            </w:r>
            <w:r>
              <w:t xml:space="preserve"> </w:t>
            </w:r>
            <w:hyperlink w:anchor="Par1234" w:tooltip="&lt;1&gt; Указывается отчетный пери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За ____ 20__ г. </w:t>
            </w:r>
            <w:hyperlink w:anchor="Par1235" w:tooltip="&lt;2&gt; Указывается период предыдущего года, аналогичный отчетному периоду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Платежи - 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прочие платежи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Сальдо денежных потоков от финансовых операций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Сальдо денежных потоков за отчетный период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Величина влияния изменений курса иностранной валюты по отношению к рублю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Руководитель ___</w:t>
      </w:r>
      <w:r>
        <w:t>______ ______________</w:t>
      </w:r>
    </w:p>
    <w:p w:rsidR="00000000" w:rsidRDefault="00575318">
      <w:pPr>
        <w:pStyle w:val="ConsPlusNonformat"/>
        <w:jc w:val="both"/>
      </w:pPr>
      <w:r>
        <w:t xml:space="preserve">                 (подпись)  (расшифровка</w:t>
      </w:r>
    </w:p>
    <w:p w:rsidR="00000000" w:rsidRDefault="00575318">
      <w:pPr>
        <w:pStyle w:val="ConsPlusNonformat"/>
        <w:jc w:val="both"/>
      </w:pPr>
      <w:r>
        <w:t xml:space="preserve">                               подписи)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"__" ________ 20__ г.</w:t>
      </w:r>
    </w:p>
    <w:p w:rsidR="00000000" w:rsidRDefault="00575318">
      <w:pPr>
        <w:pStyle w:val="ConsPlusNormal"/>
        <w:jc w:val="both"/>
      </w:pPr>
    </w:p>
    <w:p w:rsidR="00000000" w:rsidRDefault="00575318">
      <w:pPr>
        <w:pStyle w:val="ConsPlusNormal"/>
        <w:ind w:firstLine="540"/>
        <w:jc w:val="both"/>
      </w:pPr>
      <w:r>
        <w:t>--------------------------------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>Примечания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31" w:name="Par1234"/>
      <w:bookmarkEnd w:id="31"/>
      <w:r>
        <w:t>&lt;1&gt; Указывается отчетный период.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32" w:name="Par1235"/>
      <w:bookmarkEnd w:id="32"/>
      <w:r>
        <w:lastRenderedPageBreak/>
        <w:t>&lt;2&gt; Указывается период предыдущего года, аналогичный отчетному периоду.</w:t>
      </w: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jc w:val="right"/>
        <w:outlineLvl w:val="0"/>
      </w:pPr>
      <w:r>
        <w:t xml:space="preserve">Приложение </w:t>
      </w:r>
      <w:hyperlink r:id="rId83" w:history="1">
        <w:r>
          <w:rPr>
            <w:color w:val="0000FF"/>
          </w:rPr>
          <w:t>N 2.1</w:t>
        </w:r>
      </w:hyperlink>
    </w:p>
    <w:p w:rsidR="00000000" w:rsidRDefault="00575318">
      <w:pPr>
        <w:pStyle w:val="ConsPlusNormal"/>
        <w:jc w:val="right"/>
      </w:pPr>
      <w:r>
        <w:t>к Приказу Министерства финансов</w:t>
      </w:r>
    </w:p>
    <w:p w:rsidR="00000000" w:rsidRDefault="00575318">
      <w:pPr>
        <w:pStyle w:val="ConsPlusNormal"/>
        <w:jc w:val="right"/>
      </w:pPr>
      <w:r>
        <w:t>Российской Фе</w:t>
      </w:r>
      <w:r>
        <w:t>дерации</w:t>
      </w:r>
    </w:p>
    <w:p w:rsidR="00000000" w:rsidRDefault="00575318">
      <w:pPr>
        <w:pStyle w:val="ConsPlusNormal"/>
        <w:jc w:val="right"/>
      </w:pPr>
      <w:r>
        <w:t>от 2 июля 2010 г. N 66н</w:t>
      </w:r>
    </w:p>
    <w:p w:rsidR="00000000" w:rsidRDefault="0057531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Минфина России от 05.10.2011 </w:t>
            </w:r>
            <w:hyperlink r:id="rId84" w:history="1">
              <w:r>
                <w:rPr>
                  <w:color w:val="0000FF"/>
                </w:rPr>
                <w:t>N 124н</w:t>
              </w:r>
            </w:hyperlink>
            <w:r>
              <w:rPr>
                <w:color w:val="392C69"/>
              </w:rPr>
              <w:t>,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06.04.2015 </w:t>
            </w:r>
            <w:hyperlink r:id="rId85" w:history="1">
              <w:r>
                <w:rPr>
                  <w:color w:val="0000FF"/>
                </w:rPr>
                <w:t>N 57н</w:t>
              </w:r>
            </w:hyperlink>
            <w:r>
              <w:rPr>
                <w:color w:val="392C69"/>
              </w:rPr>
              <w:t xml:space="preserve">, от 06.03.2018 </w:t>
            </w:r>
            <w:hyperlink r:id="rId86" w:history="1">
              <w:r>
                <w:rPr>
                  <w:color w:val="0000FF"/>
                </w:rPr>
                <w:t>N 41н</w:t>
              </w:r>
            </w:hyperlink>
            <w:r>
              <w:rPr>
                <w:color w:val="392C69"/>
              </w:rPr>
              <w:t>, о</w:t>
            </w:r>
            <w:r>
              <w:rPr>
                <w:color w:val="392C69"/>
              </w:rPr>
              <w:t xml:space="preserve">т 19.04.2019 </w:t>
            </w:r>
            <w:hyperlink r:id="rId87" w:history="1">
              <w:r>
                <w:rPr>
                  <w:color w:val="0000FF"/>
                </w:rPr>
                <w:t>N 61н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75318">
      <w:pPr>
        <w:pStyle w:val="ConsPlusNormal"/>
        <w:jc w:val="right"/>
      </w:pPr>
    </w:p>
    <w:p w:rsidR="00000000" w:rsidRDefault="00575318">
      <w:pPr>
        <w:pStyle w:val="ConsPlusNormal"/>
        <w:jc w:val="center"/>
      </w:pPr>
      <w:bookmarkStart w:id="33" w:name="Par1249"/>
      <w:bookmarkEnd w:id="33"/>
      <w:r>
        <w:t>ФОРМА</w:t>
      </w:r>
    </w:p>
    <w:p w:rsidR="00000000" w:rsidRDefault="00575318">
      <w:pPr>
        <w:pStyle w:val="ConsPlusNormal"/>
        <w:jc w:val="center"/>
      </w:pPr>
      <w:r>
        <w:t>ОТЧЕТА О ЦЕЛЕВОМ ИСПОЛЬЗОВАНИИ СРЕДСТВ</w:t>
      </w: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nformat"/>
        <w:jc w:val="both"/>
      </w:pPr>
      <w:r>
        <w:t xml:space="preserve">             Отчет о целевом использовании средств</w:t>
      </w:r>
    </w:p>
    <w:p w:rsidR="00000000" w:rsidRDefault="00575318">
      <w:pPr>
        <w:pStyle w:val="ConsPlusNonformat"/>
        <w:jc w:val="both"/>
      </w:pPr>
      <w:r>
        <w:t xml:space="preserve">                           за __________ 20__ г.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┌─────────┐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│</w:t>
      </w:r>
      <w:r>
        <w:t xml:space="preserve">  Коды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</w:t>
      </w:r>
      <w:r>
        <w:t xml:space="preserve">          </w:t>
      </w:r>
      <w:r>
        <w:t>├─────────┤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Форма по </w:t>
      </w:r>
      <w:hyperlink r:id="rId88" w:history="1">
        <w:r>
          <w:rPr>
            <w:color w:val="0000FF"/>
          </w:rPr>
          <w:t>ОКУД</w:t>
        </w:r>
      </w:hyperlink>
      <w:r>
        <w:t xml:space="preserve"> </w:t>
      </w:r>
      <w:r>
        <w:t>│</w:t>
      </w:r>
      <w:r>
        <w:t xml:space="preserve"> 0710003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</w:t>
      </w:r>
      <w:r>
        <w:t xml:space="preserve">  </w:t>
      </w:r>
      <w:r>
        <w:t>├──┬───┬──┤</w:t>
      </w:r>
    </w:p>
    <w:p w:rsidR="00000000" w:rsidRDefault="00575318">
      <w:pPr>
        <w:pStyle w:val="ConsPlusNonformat"/>
        <w:jc w:val="both"/>
      </w:pPr>
      <w:r>
        <w:t xml:space="preserve">                                       Дата (год, месяц, число)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├──┴───┴──┤</w:t>
      </w:r>
    </w:p>
    <w:p w:rsidR="00000000" w:rsidRDefault="00575318">
      <w:pPr>
        <w:pStyle w:val="ConsPlusNonformat"/>
        <w:jc w:val="both"/>
      </w:pPr>
      <w:r>
        <w:t xml:space="preserve">Организация ___________________________________________ по ОКПО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├─────────┤</w:t>
      </w:r>
    </w:p>
    <w:p w:rsidR="00000000" w:rsidRDefault="00575318">
      <w:pPr>
        <w:pStyle w:val="ConsPlusNonformat"/>
        <w:jc w:val="both"/>
      </w:pPr>
      <w:r>
        <w:t xml:space="preserve">Идентификационный номер налогоплательщика                   ИНН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├─────────┤</w:t>
      </w:r>
    </w:p>
    <w:p w:rsidR="00000000" w:rsidRDefault="00575318">
      <w:pPr>
        <w:pStyle w:val="ConsPlusNonformat"/>
        <w:jc w:val="both"/>
      </w:pPr>
      <w:r>
        <w:t>Вид экономической деятельнос</w:t>
      </w:r>
      <w:r>
        <w:t xml:space="preserve">ти                       по </w:t>
      </w:r>
      <w:hyperlink r:id="rId89" w:history="1">
        <w:r>
          <w:rPr>
            <w:color w:val="0000FF"/>
          </w:rPr>
          <w:t>ОКВЭД 2</w:t>
        </w:r>
      </w:hyperlink>
      <w:r>
        <w:t xml:space="preserve">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├────┬────┤</w:t>
      </w:r>
    </w:p>
    <w:p w:rsidR="00000000" w:rsidRDefault="00575318">
      <w:pPr>
        <w:pStyle w:val="ConsPlusNonformat"/>
        <w:jc w:val="both"/>
      </w:pPr>
      <w:r>
        <w:t xml:space="preserve">Организационно-правовая форма/форма </w:t>
      </w:r>
      <w:r>
        <w:t xml:space="preserve">собственности _____________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_________________________________________________ по </w:t>
      </w:r>
      <w:hyperlink r:id="rId90" w:history="1">
        <w:r>
          <w:rPr>
            <w:color w:val="0000FF"/>
          </w:rPr>
          <w:t>ОКОПФ</w:t>
        </w:r>
      </w:hyperlink>
      <w:r>
        <w:t>/</w:t>
      </w:r>
      <w:hyperlink r:id="rId91" w:history="1">
        <w:r>
          <w:rPr>
            <w:color w:val="0000FF"/>
          </w:rPr>
          <w:t>ОКФС</w:t>
        </w:r>
      </w:hyperlink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├────┴────┤</w:t>
      </w:r>
    </w:p>
    <w:p w:rsidR="00000000" w:rsidRDefault="00575318">
      <w:pPr>
        <w:pStyle w:val="ConsPlusNonformat"/>
        <w:jc w:val="both"/>
      </w:pPr>
      <w:r>
        <w:t xml:space="preserve">Единица измерения: тыс. руб.                            по ОКЕИ </w:t>
      </w:r>
      <w:r>
        <w:t>│</w:t>
      </w:r>
      <w:r>
        <w:t xml:space="preserve">   </w:t>
      </w:r>
      <w:hyperlink r:id="rId92" w:history="1">
        <w:r>
          <w:rPr>
            <w:color w:val="0000FF"/>
          </w:rPr>
          <w:t>384</w:t>
        </w:r>
      </w:hyperlink>
      <w:r>
        <w:t xml:space="preserve">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└─────────┘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783"/>
        <w:gridCol w:w="1417"/>
        <w:gridCol w:w="1361"/>
      </w:tblGrid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Пояснения </w:t>
            </w:r>
            <w:hyperlink w:anchor="Par1390" w:tooltip="&lt;3&gt; Указывается номер соответствующего пояснения. При этом информация о доходах и расходах, движении денежных средств раскрывается с учетом существенности применительно к составу показателей отчета о финансовых результатах и отчета о движении денежных средств соответственно, согласно приложениям N 1 и N 2 к настоящему приказу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За _____ 20__ г. </w:t>
            </w:r>
            <w:hyperlink w:anchor="Par1388" w:tooltip="&lt;1&gt; Указывается отчетный пери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За ______ 20__ г. </w:t>
            </w:r>
            <w:hyperlink w:anchor="Par1389" w:tooltip="&lt;2&gt; Указывается период предыдущего года, аналогичный отчетному периоду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</w:t>
            </w:r>
            <w:r>
              <w:t>статок средств на начало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Поступило средств</w:t>
            </w:r>
          </w:p>
          <w:p w:rsidR="00000000" w:rsidRDefault="00575318">
            <w:pPr>
              <w:pStyle w:val="ConsPlusNormal"/>
            </w:pPr>
            <w:r>
              <w:t>Вступительные взносы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Членские взносы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Целевые взносы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Добровольные имущественные взносы и пожертвования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Прибыль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Всего поступило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Использовано средств</w:t>
            </w:r>
          </w:p>
          <w:p w:rsidR="00000000" w:rsidRDefault="00575318">
            <w:pPr>
              <w:pStyle w:val="ConsPlusNormal"/>
            </w:pPr>
            <w:r>
              <w:t>Расходы на целевые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социальная и благотворительная помощь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проведение конференций, совещаний, семинаров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иные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Расходы на содержание аппарата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расходы, связанные с оплатой труда (включая начисления)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выплаты, не связанные с оплатой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расходы на служебные командировки и деловые поездки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ремонт основных средств и иного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Приобретение основных средств, инвентаря и иного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Всего использовано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Остаток средств на конец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lastRenderedPageBreak/>
        <w:t>Руководитель _________ _______________</w:t>
      </w:r>
    </w:p>
    <w:p w:rsidR="00000000" w:rsidRDefault="00575318">
      <w:pPr>
        <w:pStyle w:val="ConsPlusNonformat"/>
        <w:jc w:val="both"/>
      </w:pPr>
      <w:r>
        <w:t xml:space="preserve">             (подпись)  (расшифровка</w:t>
      </w:r>
    </w:p>
    <w:p w:rsidR="00000000" w:rsidRDefault="00575318">
      <w:pPr>
        <w:pStyle w:val="ConsPlusNonformat"/>
        <w:jc w:val="both"/>
      </w:pPr>
      <w:r>
        <w:t xml:space="preserve">                           подписи)</w:t>
      </w:r>
    </w:p>
    <w:p w:rsidR="00000000" w:rsidRDefault="00575318">
      <w:pPr>
        <w:pStyle w:val="ConsPlusNonformat"/>
        <w:jc w:val="both"/>
      </w:pPr>
      <w:r>
        <w:t>"__" ________ 20__ г.</w:t>
      </w:r>
    </w:p>
    <w:p w:rsidR="00000000" w:rsidRDefault="00575318">
      <w:pPr>
        <w:pStyle w:val="ConsPlusNormal"/>
        <w:jc w:val="both"/>
      </w:pPr>
    </w:p>
    <w:p w:rsidR="00000000" w:rsidRDefault="00575318">
      <w:pPr>
        <w:pStyle w:val="ConsPlusNormal"/>
        <w:ind w:firstLine="540"/>
        <w:jc w:val="both"/>
      </w:pPr>
      <w:r>
        <w:t>--------------------------------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>Примечания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34" w:name="Par1388"/>
      <w:bookmarkEnd w:id="34"/>
      <w:r>
        <w:t>&lt;1&gt; Указывается отчетный период.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35" w:name="Par1389"/>
      <w:bookmarkEnd w:id="35"/>
      <w:r>
        <w:t>&lt;2&gt; Указывается период предыдущего года, аналогичный отчетному периоду.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36" w:name="Par1390"/>
      <w:bookmarkEnd w:id="36"/>
      <w:r>
        <w:t>&lt;3&gt; Указывается номер соответствующего пояснения. При этом информация о доходах и расходах, движен</w:t>
      </w:r>
      <w:r>
        <w:t xml:space="preserve">ии денежных средств раскрывается с учетом существенности применительно к составу показателей отчета о финансовых результатах и отчета о движении денежных средств соответственно, согласно </w:t>
      </w:r>
      <w:hyperlink w:anchor="Par69" w:tooltip="ФОРМЫ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ar524" w:tooltip="ФОРМЫ" w:history="1">
        <w:r>
          <w:rPr>
            <w:color w:val="0000FF"/>
          </w:rPr>
          <w:t>N 2</w:t>
        </w:r>
      </w:hyperlink>
      <w:r>
        <w:t xml:space="preserve"> к настоящему приказу.</w:t>
      </w: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jc w:val="right"/>
        <w:outlineLvl w:val="0"/>
      </w:pPr>
      <w:r>
        <w:t>Приложение N 3</w:t>
      </w:r>
    </w:p>
    <w:p w:rsidR="00000000" w:rsidRDefault="00575318">
      <w:pPr>
        <w:pStyle w:val="ConsPlusNormal"/>
        <w:jc w:val="right"/>
      </w:pPr>
      <w:r>
        <w:t>к Приказу Министерства финансов</w:t>
      </w:r>
    </w:p>
    <w:p w:rsidR="00000000" w:rsidRDefault="00575318">
      <w:pPr>
        <w:pStyle w:val="ConsPlusNormal"/>
        <w:jc w:val="right"/>
      </w:pPr>
      <w:r>
        <w:t>Российской Федерации</w:t>
      </w:r>
    </w:p>
    <w:p w:rsidR="00000000" w:rsidRDefault="00575318">
      <w:pPr>
        <w:pStyle w:val="ConsPlusNormal"/>
        <w:jc w:val="right"/>
      </w:pPr>
      <w:r>
        <w:t>от 2 июля 2010 г. N 66н</w:t>
      </w:r>
    </w:p>
    <w:p w:rsidR="00000000" w:rsidRDefault="0057531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Минфина России от 05.10.2011 </w:t>
            </w:r>
            <w:hyperlink r:id="rId93" w:history="1">
              <w:r>
                <w:rPr>
                  <w:color w:val="0000FF"/>
                </w:rPr>
                <w:t>N 124н</w:t>
              </w:r>
            </w:hyperlink>
            <w:r>
              <w:rPr>
                <w:color w:val="392C69"/>
              </w:rPr>
              <w:t>,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06.04.2015 </w:t>
            </w:r>
            <w:hyperlink r:id="rId94" w:history="1">
              <w:r>
                <w:rPr>
                  <w:color w:val="0000FF"/>
                </w:rPr>
                <w:t>N 5</w:t>
              </w:r>
              <w:r>
                <w:rPr>
                  <w:color w:val="0000FF"/>
                </w:rPr>
                <w:t>7н</w:t>
              </w:r>
            </w:hyperlink>
            <w:r>
              <w:rPr>
                <w:color w:val="392C69"/>
              </w:rPr>
              <w:t xml:space="preserve">, от 19.04.2019 </w:t>
            </w:r>
            <w:hyperlink r:id="rId95" w:history="1">
              <w:r>
                <w:rPr>
                  <w:color w:val="0000FF"/>
                </w:rPr>
                <w:t>N 61н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jc w:val="center"/>
      </w:pPr>
      <w:bookmarkStart w:id="37" w:name="Par1404"/>
      <w:bookmarkEnd w:id="37"/>
      <w:r>
        <w:t>ПРИМЕР</w:t>
      </w:r>
    </w:p>
    <w:p w:rsidR="00000000" w:rsidRDefault="00575318">
      <w:pPr>
        <w:pStyle w:val="ConsPlusNormal"/>
        <w:jc w:val="center"/>
      </w:pPr>
      <w:r>
        <w:t>ОФОРМЛЕНИЯ ПОЯСНЕНИЙ К БУХГАЛТЕРСКОМУ БАЛАНСУ И ОТЧЕТУ</w:t>
      </w:r>
    </w:p>
    <w:p w:rsidR="00000000" w:rsidRDefault="00575318">
      <w:pPr>
        <w:pStyle w:val="ConsPlusNormal"/>
        <w:jc w:val="center"/>
      </w:pPr>
      <w:r>
        <w:t>О ФИНАНСОВЫХ РЕЗУЛЬТАТАХ (ТЫС. РУБ.)</w:t>
      </w: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1. Нематериальные активы и расходы</w:t>
      </w:r>
    </w:p>
    <w:p w:rsidR="00000000" w:rsidRDefault="00575318">
      <w:pPr>
        <w:pStyle w:val="ConsPlusNonformat"/>
        <w:jc w:val="both"/>
      </w:pPr>
      <w:r>
        <w:t xml:space="preserve">            на научно-исследовательские, опытно-конструкторские</w:t>
      </w:r>
    </w:p>
    <w:p w:rsidR="00000000" w:rsidRDefault="00575318">
      <w:pPr>
        <w:pStyle w:val="ConsPlusNonformat"/>
        <w:jc w:val="both"/>
      </w:pPr>
      <w:r>
        <w:t xml:space="preserve">                     и технологические работы (НИОКР)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1.1. Наличие и движение немате</w:t>
      </w:r>
      <w:r>
        <w:t>риальных активов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       с. 1</w:t>
      </w:r>
    </w:p>
    <w:p w:rsidR="00000000" w:rsidRDefault="00575318">
      <w:pPr>
        <w:pStyle w:val="ConsPlusNormal"/>
        <w:jc w:val="both"/>
      </w:pPr>
    </w:p>
    <w:p w:rsidR="00000000" w:rsidRDefault="00575318">
      <w:pPr>
        <w:pStyle w:val="ConsPlusNormal"/>
        <w:sectPr w:rsidR="00000000">
          <w:headerReference w:type="default" r:id="rId96"/>
          <w:footerReference w:type="default" r:id="rId9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1"/>
        <w:gridCol w:w="1107"/>
        <w:gridCol w:w="1107"/>
        <w:gridCol w:w="1107"/>
        <w:gridCol w:w="984"/>
        <w:gridCol w:w="1107"/>
        <w:gridCol w:w="1107"/>
        <w:gridCol w:w="1230"/>
        <w:gridCol w:w="1135"/>
        <w:gridCol w:w="956"/>
        <w:gridCol w:w="1107"/>
        <w:gridCol w:w="1107"/>
        <w:gridCol w:w="1107"/>
      </w:tblGrid>
      <w:tr w:rsidR="00000000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7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Изменения за период</w:t>
            </w:r>
          </w:p>
        </w:tc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 конец периода</w:t>
            </w:r>
          </w:p>
        </w:tc>
      </w:tr>
      <w:tr w:rsidR="00000000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поступило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выбыло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начислено амортизации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убыток от обесценения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переоценка</w:t>
            </w:r>
          </w:p>
        </w:tc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первоначальная стоимость </w:t>
            </w:r>
            <w:hyperlink w:anchor="Par2989" w:tooltip="&lt;3&gt; В случае переоценки в графе &quot;Первоначальная стоимость&quot; приводится текущая рыночная стоимость или текущая (восстановительная) стоимость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накопленная амортизация и убытки от обесценения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первоначальная стоимость </w:t>
            </w:r>
            <w:hyperlink w:anchor="Par2989" w:tooltip="&lt;3&gt; В случае переоценки в графе &quot;Первоначальная стоимость&quot; приводится текущая рыночная стоимость или текущая (восстановительная) стоимость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накопленная амортизация и убытки от обесценения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первоначальная стоимость </w:t>
            </w:r>
            <w:hyperlink w:anchor="Par2989" w:tooltip="&lt;3&gt; В случае переоценки в графе &quot;Первоначальная стоимость&quot; приводится текущая рыночная стоимость или текущая (восстановительная) стоимость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накопленная амортизация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первоначальная стоимость </w:t>
            </w:r>
            <w:hyperlink w:anchor="Par2989" w:tooltip="&lt;3&gt; В случае переоценки в графе &quot;Первоначальная стоимость&quot; приводится текущая рыночная стоимость или текущая (восстановительная) стоимость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накопленная амортизация и убытки от обесценения</w:t>
            </w:r>
          </w:p>
        </w:tc>
      </w:tr>
      <w:tr w:rsidR="00000000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Нематериальные активы - всего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 том числе:</w:t>
            </w:r>
          </w:p>
          <w:p w:rsidR="00000000" w:rsidRDefault="00575318">
            <w:pPr>
              <w:pStyle w:val="ConsPlusNormal"/>
            </w:pPr>
            <w:r>
              <w:t>(вид нематериальных активов)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(вид нематериальных активов)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 т.д.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</w:tbl>
    <w:p w:rsidR="00000000" w:rsidRDefault="00575318">
      <w:pPr>
        <w:pStyle w:val="ConsPlusNormal"/>
        <w:sectPr w:rsidR="00000000">
          <w:headerReference w:type="default" r:id="rId98"/>
          <w:footerReference w:type="default" r:id="rId9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1.2. Первоначальная стоимость нематериальных активов,</w:t>
      </w:r>
    </w:p>
    <w:p w:rsidR="00000000" w:rsidRDefault="00575318">
      <w:pPr>
        <w:pStyle w:val="ConsPlusNonformat"/>
        <w:jc w:val="both"/>
      </w:pPr>
      <w:r>
        <w:t xml:space="preserve">                       созданных самой организацией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757"/>
        <w:gridCol w:w="1928"/>
        <w:gridCol w:w="1814"/>
      </w:tblGrid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________ 20__ г. </w:t>
            </w:r>
            <w:hyperlink w:anchor="Par2990" w:tooltip="&lt;4&gt; Указывается отчетная дата отчетного период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 31 декабр</w:t>
            </w:r>
            <w:r>
              <w:t xml:space="preserve">я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2991" w:tooltip="&lt;5&gt; Указывается год, предшествующий предыдущему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(вид нематериальных активов)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(</w:t>
            </w:r>
            <w:r>
              <w:t>вид нематериальных активов)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и т.д.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       с. 2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1.3. Нематериальные активы с полностью погашенной стоимостью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757"/>
        <w:gridCol w:w="1928"/>
        <w:gridCol w:w="1814"/>
      </w:tblGrid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________ 20__ г. </w:t>
            </w:r>
            <w:hyperlink w:anchor="Par2990" w:tooltip="&lt;4&gt; Указывается отчетная дата отчетного период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2991" w:tooltip="&lt;5&gt; Указывается год, предшествующий предыдущему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Всег</w:t>
            </w:r>
            <w:r>
              <w:t>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(вид нематериальных активов)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(вид нематериальных активов)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и т.д.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1.4. Наличие и движение результатов НИОКР</w:t>
      </w:r>
    </w:p>
    <w:p w:rsidR="00000000" w:rsidRDefault="00575318">
      <w:pPr>
        <w:pStyle w:val="ConsPlusNormal"/>
        <w:jc w:val="both"/>
      </w:pPr>
    </w:p>
    <w:p w:rsidR="00000000" w:rsidRDefault="00575318">
      <w:pPr>
        <w:pStyle w:val="ConsPlusNormal"/>
        <w:sectPr w:rsidR="00000000">
          <w:headerReference w:type="default" r:id="rId100"/>
          <w:footerReference w:type="default" r:id="rId10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47"/>
        <w:gridCol w:w="1304"/>
        <w:gridCol w:w="1304"/>
        <w:gridCol w:w="1020"/>
        <w:gridCol w:w="1304"/>
        <w:gridCol w:w="1134"/>
        <w:gridCol w:w="1531"/>
        <w:gridCol w:w="1320"/>
        <w:gridCol w:w="1531"/>
      </w:tblGrid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Изменения за период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 конец периода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первоначальная стоимость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часть стоимости, списанной на расходы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поступило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выбыло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часть стоимости, списанная на расходы за период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первоначальная стоимость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часть стоимости, списанной на расходы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первоначальная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часть стоимости, списанной на расходы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НИОКР -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 том числе:</w:t>
            </w:r>
          </w:p>
          <w:p w:rsidR="00000000" w:rsidRDefault="00575318">
            <w:pPr>
              <w:pStyle w:val="ConsPlusNormal"/>
            </w:pPr>
          </w:p>
          <w:p w:rsidR="00000000" w:rsidRDefault="00575318">
            <w:pPr>
              <w:pStyle w:val="ConsPlusNormal"/>
            </w:pPr>
            <w:r>
              <w:t>(объект, группа объектов)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(объект, группа объектов)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 т.д.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       с. 3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1.5. Незаконченные и неоформленные НИОКР и незаконченные</w:t>
      </w:r>
    </w:p>
    <w:p w:rsidR="00000000" w:rsidRDefault="00575318">
      <w:pPr>
        <w:pStyle w:val="ConsPlusNonformat"/>
        <w:jc w:val="both"/>
      </w:pPr>
      <w:r>
        <w:t xml:space="preserve">              операции по приобретению нематериальных активов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5"/>
        <w:gridCol w:w="1320"/>
        <w:gridCol w:w="1155"/>
        <w:gridCol w:w="1320"/>
        <w:gridCol w:w="2475"/>
        <w:gridCol w:w="2475"/>
        <w:gridCol w:w="1485"/>
      </w:tblGrid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Изменения за период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 конец периода</w:t>
            </w: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затраты за период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списано затрат как не давших положительного результата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принято к учету в качестве нематериальных активов или НИОКР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Затраты по незаконченным исследованиям и разработкам -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 том числе:</w:t>
            </w:r>
          </w:p>
          <w:p w:rsidR="00000000" w:rsidRDefault="00575318">
            <w:pPr>
              <w:pStyle w:val="ConsPlusNormal"/>
            </w:pPr>
          </w:p>
          <w:p w:rsidR="00000000" w:rsidRDefault="00575318">
            <w:pPr>
              <w:pStyle w:val="ConsPlusNormal"/>
            </w:pPr>
            <w:r>
              <w:t>(объект, группа объектов)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(объект, группа объектов)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 т.д.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незаконченные операции по приобретению нематериальных активов -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lastRenderedPageBreak/>
              <w:t>в том числе:</w:t>
            </w:r>
          </w:p>
          <w:p w:rsidR="00000000" w:rsidRDefault="00575318">
            <w:pPr>
              <w:pStyle w:val="ConsPlusNormal"/>
            </w:pPr>
          </w:p>
          <w:p w:rsidR="00000000" w:rsidRDefault="00575318">
            <w:pPr>
              <w:pStyle w:val="ConsPlusNormal"/>
            </w:pPr>
            <w:r>
              <w:t>(объект, группа объектов)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(объект, группа объектов)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 т.д.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       с. 4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2. Основные средства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2.1. Наличие и движение основных средств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320"/>
        <w:gridCol w:w="1320"/>
        <w:gridCol w:w="1320"/>
        <w:gridCol w:w="1155"/>
        <w:gridCol w:w="1320"/>
        <w:gridCol w:w="1320"/>
        <w:gridCol w:w="1650"/>
        <w:gridCol w:w="1320"/>
        <w:gridCol w:w="1320"/>
        <w:gridCol w:w="1320"/>
        <w:gridCol w:w="1320"/>
      </w:tblGrid>
      <w:tr w:rsidR="00000000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Изменения за период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 ко</w:t>
            </w:r>
            <w:r>
              <w:t>нец периода</w:t>
            </w:r>
          </w:p>
        </w:tc>
      </w:tr>
      <w:tr w:rsidR="0000000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первоначальная стоимость </w:t>
            </w:r>
            <w:hyperlink w:anchor="Par2989" w:tooltip="&lt;3&gt; В случае переоценки в графе &quot;Первоначальная стоимость&quot; приводится текущая рыночная стоимость или текущая (восстановительная) стоимость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накопленная амортизация </w:t>
            </w:r>
            <w:hyperlink w:anchor="Par2992" w:tooltip="&lt;6&gt; Некоммерческая организация графы &quot;Накопленная амортизация&quot; и &quot;Начисленная амортизация&quot; именует соответственно &quot;Накопленный износ&quot; и &quot;Начисленный износ&quot;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поступило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выбыло объектов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начислено амортизации </w:t>
            </w:r>
            <w:hyperlink w:anchor="Par2992" w:tooltip="&lt;6&gt; Некоммерческая организация графы &quot;Накопленная амортизация&quot; и &quot;Начисленная амортизация&quot; именует соответственно &quot;Накопленный износ&quot; и &quot;Начисленный износ&quot;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переоценка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первоначальная стоимость </w:t>
            </w:r>
            <w:hyperlink w:anchor="Par2989" w:tooltip="&lt;3&gt; В случае переоценки в графе &quot;Первоначальная стоимость&quot; приводится текущая рыночная стоимость или текущая (восстановительная) стоимость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накопленная амортизация </w:t>
            </w:r>
            <w:hyperlink w:anchor="Par2992" w:tooltip="&lt;6&gt; Некоммерческая организация графы &quot;Накопленная амортизация&quot; и &quot;Начисленная амортизация&quot; именует соответственно &quot;Накопленный износ&quot; и &quot;Начисленный износ&quot;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0000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первоначальная стоимость </w:t>
            </w:r>
            <w:hyperlink w:anchor="Par2989" w:tooltip="&lt;3&gt; В случае переоценки в графе &quot;Первоначальная стоимость&quot; приводится текущая рыночная стоимость или текущая (восстановительная) стоимость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накопленная амортизация </w:t>
            </w:r>
            <w:hyperlink w:anchor="Par2992" w:tooltip="&lt;6&gt; Некоммерческая организация графы &quot;Накопленная амортизация&quot; и &quot;Начисленная амортизация&quot; именует соответственно &quot;Накопленный износ&quot; и &quot;Начисленный износ&quot;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первоначальная стоимость </w:t>
            </w:r>
            <w:hyperlink w:anchor="Par2989" w:tooltip="&lt;3&gt; В случае переоценки в графе &quot;Первоначальная стоимость&quot; приводится текущая рыночная стоимость или текущая (восстановительная) стоимость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накопленная амортизация </w:t>
            </w:r>
            <w:hyperlink w:anchor="Par2992" w:tooltip="&lt;6&gt; Некоммерческая организация графы &quot;Накопленная амортизация&quot; и &quot;Начисленная амортизация&quot; именует соответственно &quot;Накопленный износ&quot; и &quot;Начисленный износ&quot;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Основные средства (без учета д</w:t>
            </w:r>
            <w:r>
              <w:t xml:space="preserve">оходных вложений в материальные </w:t>
            </w:r>
            <w:r>
              <w:lastRenderedPageBreak/>
              <w:t>ценности) -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lastRenderedPageBreak/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 том числе:</w:t>
            </w:r>
          </w:p>
          <w:p w:rsidR="00000000" w:rsidRDefault="00575318">
            <w:pPr>
              <w:pStyle w:val="ConsPlusNormal"/>
            </w:pPr>
          </w:p>
          <w:p w:rsidR="00000000" w:rsidRDefault="00575318">
            <w:pPr>
              <w:pStyle w:val="ConsPlusNormal"/>
            </w:pPr>
            <w:r>
              <w:t>(группа основных средств)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(группа основных средств)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 т.д.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Учтено в составе доходных вложений в материальные ценности -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jc w:val="center"/>
            </w:pPr>
          </w:p>
          <w:p w:rsidR="00000000" w:rsidRDefault="00575318">
            <w:pPr>
              <w:pStyle w:val="ConsPlusNormal"/>
            </w:pPr>
            <w:r>
              <w:t>(группа объектов)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(группа объектов)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 т.д.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       с. 5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2.2. Незавершенные капитальные вложения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247"/>
        <w:gridCol w:w="1155"/>
        <w:gridCol w:w="1320"/>
        <w:gridCol w:w="1485"/>
        <w:gridCol w:w="1871"/>
        <w:gridCol w:w="1320"/>
      </w:tblGrid>
      <w:tr w:rsidR="00000000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Изменения за период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 конец периода</w:t>
            </w:r>
          </w:p>
        </w:tc>
      </w:tr>
      <w:tr w:rsidR="00000000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затраты за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списано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принято к учету в качестве основных средств или увеличена стоимость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Незавершенное строительство и незаконченные операции по приобретению, модернизации и т.п. основных средств -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 том числе:</w:t>
            </w:r>
          </w:p>
          <w:p w:rsidR="00000000" w:rsidRDefault="00575318">
            <w:pPr>
              <w:pStyle w:val="ConsPlusNormal"/>
            </w:pPr>
          </w:p>
          <w:p w:rsidR="00000000" w:rsidRDefault="00575318">
            <w:pPr>
              <w:pStyle w:val="ConsPlusNormal"/>
            </w:pPr>
            <w:r>
              <w:t>(группа объектов)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(группа объектов)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</w:tbl>
    <w:p w:rsidR="00000000" w:rsidRDefault="00575318">
      <w:pPr>
        <w:pStyle w:val="ConsPlusNormal"/>
        <w:sectPr w:rsidR="00000000">
          <w:headerReference w:type="default" r:id="rId102"/>
          <w:footerReference w:type="default" r:id="rId10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2.3. Изменение стоимости основных средств в результате</w:t>
      </w:r>
    </w:p>
    <w:p w:rsidR="00000000" w:rsidRDefault="00575318">
      <w:pPr>
        <w:pStyle w:val="ConsPlusNonformat"/>
        <w:jc w:val="both"/>
      </w:pPr>
      <w:r>
        <w:t xml:space="preserve">      достройки, дооборудования, реконструкции и частичной ликвидации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928"/>
        <w:gridCol w:w="2041"/>
      </w:tblGrid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Увеличение</w:t>
            </w:r>
            <w:r>
              <w:t xml:space="preserve"> стоимости объектов основных средств в результате достройки, дооборудования, реконструкции - 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</w:pPr>
            <w:r>
              <w:t>(объект основных средств)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(объект основных средств)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 т.д.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Уменьшение стоимости объектов основных средств в результате частичной ликвидации - всего: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</w:pPr>
            <w:r>
              <w:t>(объект основных средств)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(объект основных средств)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 т.д.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       с. 6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2.4. Иное использование основных средств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5"/>
        <w:gridCol w:w="1599"/>
        <w:gridCol w:w="1845"/>
        <w:gridCol w:w="1845"/>
      </w:tblGrid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_______ 20__ г. </w:t>
            </w:r>
            <w:hyperlink w:anchor="Par2990" w:tooltip="&lt;4&gt; Указывается отчетная дата отчетного периода." w:history="1">
              <w:r>
                <w:rPr>
                  <w:color w:val="0000FF"/>
                </w:rPr>
                <w:t>&lt;4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2991" w:tooltip="&lt;5&gt; Указывается год, предшествующий предыдущему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Переданные в аренду основные средства, числящиеся на балансе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Переданные в аренду основные средства, числящиеся за балансом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Полученные в аренду основные средства, числящиеся на балансе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Полученные в аренду основные средства, числящиеся за балансом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Объекты недвижимости, принятые в эксплуатацию и фактически используемые, находящиеся в процессе </w:t>
            </w:r>
            <w:r>
              <w:lastRenderedPageBreak/>
              <w:t>государственной регистрации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Основные средства, переведенные на консервацию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Иное использование основных средств (залог и др.)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       с. 7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3. Финансовые вложения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3.1. Наличие и движение финансовых вложений</w:t>
      </w:r>
    </w:p>
    <w:p w:rsidR="00000000" w:rsidRDefault="00575318">
      <w:pPr>
        <w:pStyle w:val="ConsPlusNormal"/>
        <w:jc w:val="both"/>
      </w:pPr>
    </w:p>
    <w:p w:rsidR="00000000" w:rsidRDefault="00575318">
      <w:pPr>
        <w:pStyle w:val="ConsPlusNormal"/>
        <w:sectPr w:rsidR="00000000">
          <w:headerReference w:type="default" r:id="rId104"/>
          <w:footerReference w:type="default" r:id="rId10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1320"/>
        <w:gridCol w:w="1320"/>
        <w:gridCol w:w="1320"/>
        <w:gridCol w:w="1155"/>
        <w:gridCol w:w="1320"/>
        <w:gridCol w:w="1320"/>
        <w:gridCol w:w="2475"/>
        <w:gridCol w:w="2145"/>
        <w:gridCol w:w="1320"/>
        <w:gridCol w:w="1485"/>
      </w:tblGrid>
      <w:tr w:rsidR="00000000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Изменения за период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 конец периода</w:t>
            </w:r>
          </w:p>
        </w:tc>
      </w:tr>
      <w:tr w:rsidR="0000000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первоначальная стоимость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накопленная корректировка </w:t>
            </w:r>
            <w:hyperlink w:anchor="Par2993" w:tooltip="&lt;7&gt; Накопленная корректировка определяется как: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поступило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выбыло (погашено)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начисление процентов (включая доведение первоначальной стоимости до номинальной)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текущей рыночной стоимости (убытков от обесценения)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первоначальная стоимость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накопленная корректировка </w:t>
            </w:r>
            <w:hyperlink w:anchor="Par2993" w:tooltip="&lt;7&gt; Накопленная корректировка определяется как: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00000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первоначальная стоимость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накопленная корректировка </w:t>
            </w:r>
            <w:hyperlink w:anchor="Par2993" w:tooltip="&lt;7&gt; Накопленная корректировка определяется как: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Долгосрочные -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</w:p>
          <w:p w:rsidR="00000000" w:rsidRDefault="00575318">
            <w:pPr>
              <w:pStyle w:val="ConsPlusNormal"/>
              <w:ind w:left="283"/>
            </w:pPr>
            <w:r>
              <w:t>(группа, вид)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 т.д.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Краткосрочные -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</w:p>
          <w:p w:rsidR="00000000" w:rsidRDefault="00575318">
            <w:pPr>
              <w:pStyle w:val="ConsPlusNormal"/>
              <w:ind w:left="283"/>
            </w:pPr>
            <w:r>
              <w:t>(группа, вид)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lastRenderedPageBreak/>
              <w:t>и т.д.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Финансовых вложений - 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</w:tbl>
    <w:p w:rsidR="00000000" w:rsidRDefault="00575318">
      <w:pPr>
        <w:pStyle w:val="ConsPlusNormal"/>
        <w:sectPr w:rsidR="00000000">
          <w:headerReference w:type="default" r:id="rId106"/>
          <w:footerReference w:type="default" r:id="rId10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       с. 8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3.2. Иное использование финансовых вложений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587"/>
        <w:gridCol w:w="1644"/>
        <w:gridCol w:w="1644"/>
      </w:tblGrid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_____ 20__ г. </w:t>
            </w:r>
            <w:hyperlink w:anchor="Par2990" w:tooltip="&lt;4&gt; Указывается отчетная дата отчетного период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2991" w:tooltip="&lt;5&gt; Указывается год, предшествующий предыдущему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5&gt;</w:t>
              </w:r>
            </w:hyperlink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Финансовые вложения, находящиеся в залоге, -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(группы, виды)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 т.д.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Финансовые вложения, переданные третьим лицам (кроме продажи), -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(группы, виды)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 т.д.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Иное использование финансовых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4. Запасы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4.1. Наличие и движение запасов</w:t>
      </w:r>
    </w:p>
    <w:p w:rsidR="00000000" w:rsidRDefault="00575318">
      <w:pPr>
        <w:pStyle w:val="ConsPlusNormal"/>
        <w:jc w:val="both"/>
      </w:pPr>
    </w:p>
    <w:p w:rsidR="00000000" w:rsidRDefault="00575318">
      <w:pPr>
        <w:pStyle w:val="ConsPlusNormal"/>
        <w:sectPr w:rsidR="00000000">
          <w:headerReference w:type="default" r:id="rId108"/>
          <w:footerReference w:type="default" r:id="rId10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815"/>
        <w:gridCol w:w="1155"/>
        <w:gridCol w:w="1474"/>
        <w:gridCol w:w="1320"/>
        <w:gridCol w:w="1155"/>
        <w:gridCol w:w="1417"/>
        <w:gridCol w:w="1361"/>
        <w:gridCol w:w="1304"/>
        <w:gridCol w:w="1155"/>
        <w:gridCol w:w="1417"/>
      </w:tblGrid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6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Изменения за период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 конец периода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себестоимость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величина резерва под снижение стоимости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поступления и затраты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выбыло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убытков от снижения стоимости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оборот запасов между их группами (видами)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себестоимость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величина резерва под снижение стоимости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себестоимость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резерв под снижение стоимости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>Запасы - 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</w:p>
          <w:p w:rsidR="00000000" w:rsidRDefault="00575318">
            <w:pPr>
              <w:pStyle w:val="ConsPlusNormal"/>
              <w:ind w:left="283"/>
            </w:pPr>
            <w:r>
              <w:t>(группа, вид)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(группа, вид)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 т.д.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</w:tbl>
    <w:p w:rsidR="00000000" w:rsidRDefault="00575318">
      <w:pPr>
        <w:pStyle w:val="ConsPlusNormal"/>
        <w:sectPr w:rsidR="00000000">
          <w:headerReference w:type="default" r:id="rId110"/>
          <w:footerReference w:type="default" r:id="rId1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       с. 9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4.2. Запасы в залоге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474"/>
        <w:gridCol w:w="1701"/>
        <w:gridCol w:w="1701"/>
      </w:tblGrid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______ 20__ г. </w:t>
            </w:r>
            <w:hyperlink w:anchor="Par2990" w:tooltip="&lt;4&gt; Указывается отчетная дата отчетного период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</w:t>
            </w:r>
            <w:r>
              <w:t xml:space="preserve">декабря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2991" w:tooltip="&lt;5&gt; Указывается год, предшествующий предыдущему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Запасы, не оплаченные на отчетную дату, -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(группа, вид)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 т.д.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Запасы, находящиеся в залоге по договору, -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(группа, вид)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 т.д.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      с. 10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5. Дебиторская и кредиторская задолженность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5.1. Наличие и движение дебиторской задолженности</w:t>
      </w:r>
    </w:p>
    <w:p w:rsidR="00000000" w:rsidRDefault="00575318">
      <w:pPr>
        <w:pStyle w:val="ConsPlusNormal"/>
        <w:jc w:val="both"/>
      </w:pPr>
    </w:p>
    <w:p w:rsidR="00000000" w:rsidRDefault="00575318">
      <w:pPr>
        <w:pStyle w:val="ConsPlusNormal"/>
        <w:sectPr w:rsidR="00000000">
          <w:headerReference w:type="default" r:id="rId112"/>
          <w:footerReference w:type="default" r:id="rId11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485"/>
        <w:gridCol w:w="1304"/>
        <w:gridCol w:w="1474"/>
        <w:gridCol w:w="1650"/>
        <w:gridCol w:w="1587"/>
        <w:gridCol w:w="990"/>
        <w:gridCol w:w="1485"/>
        <w:gridCol w:w="1485"/>
        <w:gridCol w:w="1650"/>
        <w:gridCol w:w="1304"/>
        <w:gridCol w:w="1485"/>
      </w:tblGrid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8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Изменения за период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 конец периода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учтенная по условиям договора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величина резерва по сомнительным долгам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выбыло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перевод из долго- в краткосрочную задолженность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учтенная по условиям договора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величина резерва по сомнительным долгам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в результате хозяйственных операций (сумма долга по сделке, операции) </w:t>
            </w:r>
            <w:hyperlink w:anchor="Par2997" w:tooltip="&lt;8&gt; Данные раскрываются за минусом дебиторской задолженности, поступившей и погашенной (списанной) в одном отчетном периоде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причитающиеся проценты, штрафы и иные начисления </w:t>
            </w:r>
            <w:hyperlink w:anchor="Par2997" w:tooltip="&lt;8&gt; Данные раскрываются за минусом дебиторской задолженности, поступившей и погашенной (списанной) в одном отчетном периоде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по</w:t>
            </w:r>
            <w:r>
              <w:t>гашение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списание на финансовый результат </w:t>
            </w:r>
            <w:hyperlink w:anchor="Par2997" w:tooltip="&lt;8&gt; Данные раскрываются за минусом дебиторской задолженности, поступившей и погашенной (списанной) в одном отчетном периоде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восстановление резерва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Долгосрочная дебиторская задолженность - всего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</w:p>
          <w:p w:rsidR="00000000" w:rsidRDefault="00575318">
            <w:pPr>
              <w:pStyle w:val="ConsPlusNormal"/>
              <w:ind w:left="283"/>
            </w:pPr>
            <w:r>
              <w:t>(вид)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(вид)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 т.д.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Краткосрочная дебиторская </w:t>
            </w:r>
            <w:r>
              <w:lastRenderedPageBreak/>
              <w:t>задолженность - всего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lastRenderedPageBreak/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</w:p>
          <w:p w:rsidR="00000000" w:rsidRDefault="00575318">
            <w:pPr>
              <w:pStyle w:val="ConsPlusNormal"/>
              <w:ind w:left="283"/>
            </w:pPr>
            <w:r>
              <w:t>(вид)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(вид)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 т.д.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Итого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      с. 11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5.2. Просроченная дебиторская задолженность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1485"/>
        <w:gridCol w:w="1815"/>
        <w:gridCol w:w="1485"/>
        <w:gridCol w:w="1815"/>
        <w:gridCol w:w="1485"/>
        <w:gridCol w:w="1815"/>
      </w:tblGrid>
      <w:tr w:rsidR="00000000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____ 20__ г. </w:t>
            </w:r>
            <w:hyperlink w:anchor="Par2990" w:tooltip="&lt;4&gt; Указывается отчетная дата отчетного период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2991" w:tooltip="&lt;5&gt; Указывается год, предшествующий предыдущему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0000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учтенная по условиям договора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балансовая стоимость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учтенная по условиям договора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балансовая стоимость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учтенная по условиям договора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балансовая стоимость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Всего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lastRenderedPageBreak/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(вид)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и т.д.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5.3. Наличие и движение кредиторской задолженности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485"/>
        <w:gridCol w:w="1191"/>
        <w:gridCol w:w="2041"/>
        <w:gridCol w:w="1871"/>
        <w:gridCol w:w="990"/>
        <w:gridCol w:w="1587"/>
        <w:gridCol w:w="1984"/>
        <w:gridCol w:w="1320"/>
      </w:tblGrid>
      <w:tr w:rsidR="0000000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8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Изменения за период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Остаток на конец периода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выбыло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перевод из долго- в краткосрочную задолженность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в результате хозяйственных операций (сумма долга по сделке, операции) </w:t>
            </w:r>
            <w:hyperlink w:anchor="Par2998" w:tooltip="&lt;9&gt; Данные раскрываются за минусом кредиторской задолженности, поступившей и погашенной (списанной) в одном отчетном периоде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причитающиеся проценты, штр</w:t>
            </w:r>
            <w:r>
              <w:t xml:space="preserve">афы и иные начисления </w:t>
            </w:r>
            <w:hyperlink w:anchor="Par2998" w:tooltip="&lt;9&gt; Данные раскрываются за минусом кредиторской задолженности, поступившей и погашенной (списанной) в одном отчетном периоде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погашение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списание на финансовый результат </w:t>
            </w:r>
            <w:hyperlink w:anchor="Par2998" w:tooltip="&lt;9&gt; Данные раскрываются за минусом кредиторской задолженности, поступившей и погашенной (списанной) в одном отчетном периоде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Долгосрочная кредиторская задолженность - всего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</w:p>
          <w:p w:rsidR="00000000" w:rsidRDefault="00575318">
            <w:pPr>
              <w:pStyle w:val="ConsPlusNormal"/>
              <w:ind w:left="283"/>
            </w:pPr>
            <w:r>
              <w:t>(вид)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 т.д.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Краткосрочная кредиторская </w:t>
            </w:r>
            <w:r>
              <w:lastRenderedPageBreak/>
              <w:t>задолженность - всего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lastRenderedPageBreak/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</w:p>
          <w:p w:rsidR="00000000" w:rsidRDefault="00575318">
            <w:pPr>
              <w:pStyle w:val="ConsPlusNormal"/>
              <w:ind w:left="283"/>
            </w:pPr>
            <w:r>
              <w:t>(вид)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 т.д.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</w:tbl>
    <w:p w:rsidR="00000000" w:rsidRDefault="00575318">
      <w:pPr>
        <w:pStyle w:val="ConsPlusNormal"/>
        <w:sectPr w:rsidR="00000000">
          <w:headerReference w:type="default" r:id="rId114"/>
          <w:footerReference w:type="default" r:id="rId1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      с. 12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5.4. Просроченная кредиторская задолженность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644"/>
        <w:gridCol w:w="1701"/>
        <w:gridCol w:w="1644"/>
      </w:tblGrid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________ 20__ г. </w:t>
            </w:r>
            <w:hyperlink w:anchor="Par2990" w:tooltip="&lt;4&gt; Указывается отчетная дата отчетного период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2991" w:tooltip="&lt;5&gt; Указывается год, предшествующий предыдущему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(вид)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(вид)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и т.д.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6. Затраты на производство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984"/>
        <w:gridCol w:w="2098"/>
      </w:tblGrid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Материальные затраты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Расходы на оплату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Амортизация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 затраты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Итого по элементам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Изменение остатков (прирост [-], уменьшение [+]):</w:t>
            </w:r>
          </w:p>
          <w:p w:rsidR="00000000" w:rsidRDefault="00575318">
            <w:pPr>
              <w:pStyle w:val="ConsPlusNormal"/>
              <w:ind w:left="283"/>
            </w:pPr>
            <w:r>
              <w:t>незавершенного производства, готовой продукции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Итого расходы по обычным видам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      с. 13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7. Оценочные обязательства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4"/>
        <w:gridCol w:w="1722"/>
        <w:gridCol w:w="1230"/>
        <w:gridCol w:w="1353"/>
        <w:gridCol w:w="1722"/>
        <w:gridCol w:w="1599"/>
      </w:tblGrid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Признано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Погашено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Списано как избыточная сумма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Остаток на конец периода</w:t>
            </w:r>
          </w:p>
        </w:tc>
      </w:tr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lastRenderedPageBreak/>
              <w:t>Оценочные обязательства - всего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 том числе: (вид оценочного обязательства)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(вид оценочного обязательства)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 т.д.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8. Обеспечения обязательств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984"/>
        <w:gridCol w:w="1814"/>
        <w:gridCol w:w="1928"/>
      </w:tblGrid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_______ 20__ г. </w:t>
            </w:r>
            <w:hyperlink w:anchor="Par2990" w:tooltip="&lt;4&gt; Указывается отчетная дата отчетного период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2991" w:tooltip="&lt;5&gt; Указывается год, предшествующий предыдущему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Полученные -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(вид)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Выданные -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(вид)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      с. 14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9. Государственная помощь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361"/>
        <w:gridCol w:w="1155"/>
        <w:gridCol w:w="1191"/>
        <w:gridCol w:w="1587"/>
        <w:gridCol w:w="1417"/>
      </w:tblGrid>
      <w:tr w:rsidR="00000000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За 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За 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Получено бюджетных средств - всего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</w:pPr>
            <w:r>
              <w:t>на текущие расходы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 вложения во внеоборотные активы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начало </w:t>
            </w:r>
            <w:r>
              <w:lastRenderedPageBreak/>
              <w:t>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lastRenderedPageBreak/>
              <w:t>Получено за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Возвращено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000000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Бюджетные кредиты - всего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06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5318">
            <w:pPr>
              <w:pStyle w:val="ConsPlusNormal"/>
              <w:ind w:left="567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567"/>
            </w:pPr>
            <w:r>
              <w:t>(наименование цели)</w:t>
            </w:r>
          </w:p>
          <w:p w:rsidR="00000000" w:rsidRDefault="00575318">
            <w:pPr>
              <w:pStyle w:val="ConsPlusNormal"/>
            </w:pPr>
          </w:p>
          <w:p w:rsidR="00000000" w:rsidRDefault="00575318">
            <w:pPr>
              <w:pStyle w:val="ConsPlusNormal"/>
            </w:pPr>
            <w:r>
              <w:t>и т.д.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20__ г. </w:t>
            </w:r>
            <w:hyperlink w:anchor="Par2987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20__ г. </w:t>
            </w:r>
            <w:hyperlink w:anchor="Par2988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rmal"/>
        <w:ind w:firstLine="540"/>
        <w:jc w:val="both"/>
      </w:pPr>
      <w:r>
        <w:t>--------------------------------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>Примечания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38" w:name="Par2987"/>
      <w:bookmarkEnd w:id="38"/>
      <w:r>
        <w:t>&lt;1&gt; Указывается отчетный год.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39" w:name="Par2988"/>
      <w:bookmarkEnd w:id="39"/>
      <w:r>
        <w:t>&lt;2&gt; Указывается предыдущий год.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40" w:name="Par2989"/>
      <w:bookmarkEnd w:id="40"/>
      <w:r>
        <w:t>&lt;3&gt; В случае переоценки в графе "Первоначальная стоимость" приводится текущая рыночная стоимость или текущая (восстановительная) стоимость.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41" w:name="Par2990"/>
      <w:bookmarkEnd w:id="41"/>
      <w:r>
        <w:t>&lt;4&gt; Указывае</w:t>
      </w:r>
      <w:r>
        <w:t>тся отчетная дата отчетного периода.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42" w:name="Par2991"/>
      <w:bookmarkEnd w:id="42"/>
      <w:r>
        <w:t>&lt;5&gt; Указывается год, предшествующий предыдущему.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43" w:name="Par2992"/>
      <w:bookmarkEnd w:id="43"/>
      <w:r>
        <w:t>&lt;6&gt; Некоммерческая организация графы "Накопленная амортизация" и "Начисленная амортизация" именует соответственно "Накопленный износ" и "Начис</w:t>
      </w:r>
      <w:r>
        <w:t>ленный износ".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44" w:name="Par2993"/>
      <w:bookmarkEnd w:id="44"/>
      <w:r>
        <w:t>&lt;7&gt; Накопленная корректировка определяется как: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>разница между первоначальной и текущей рыночной стоимостью - по финансовым вложениям, по которым можно определить текущую рыночную стоимость;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>начисленная в течение срока обращения</w:t>
      </w:r>
      <w:r>
        <w:t xml:space="preserve"> разница между первоначальной стоимостью и номинальной стоимостью - по долговым ценным бумагам, по которым не определяется текущая рыночная стоимость;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>величина резерва под обесценение финансовых вложений, созданного на предыдущую отчетную дату, - по финанс</w:t>
      </w:r>
      <w:r>
        <w:t>овым вложениям, по которым не определяется текущая рыночная стоимость.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45" w:name="Par2997"/>
      <w:bookmarkEnd w:id="45"/>
      <w:r>
        <w:t>&lt;8&gt; Данные раскрываются за минусом дебиторской задолженности, поступившей и погашенной (списанной) в одном отчетном периоде.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46" w:name="Par2998"/>
      <w:bookmarkEnd w:id="46"/>
      <w:r>
        <w:t>&lt;9&gt; Данные раскрываются за минус</w:t>
      </w:r>
      <w:r>
        <w:t>ом кредиторской задолженности, поступившей и погашенной (списанной) в одном отчетном периоде.</w:t>
      </w: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jc w:val="right"/>
        <w:outlineLvl w:val="0"/>
      </w:pPr>
      <w:r>
        <w:t>Приложение N 4</w:t>
      </w:r>
    </w:p>
    <w:p w:rsidR="00000000" w:rsidRDefault="00575318">
      <w:pPr>
        <w:pStyle w:val="ConsPlusNormal"/>
        <w:jc w:val="right"/>
      </w:pPr>
      <w:r>
        <w:t>к Приказу Министерства финансов</w:t>
      </w:r>
    </w:p>
    <w:p w:rsidR="00000000" w:rsidRDefault="00575318">
      <w:pPr>
        <w:pStyle w:val="ConsPlusNormal"/>
        <w:jc w:val="right"/>
      </w:pPr>
      <w:r>
        <w:t>Российской Федерации</w:t>
      </w:r>
    </w:p>
    <w:p w:rsidR="00000000" w:rsidRDefault="00575318">
      <w:pPr>
        <w:pStyle w:val="ConsPlusNormal"/>
        <w:jc w:val="right"/>
      </w:pPr>
      <w:r>
        <w:t>от 2 июля 2010 г. N 66н</w:t>
      </w: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Title"/>
        <w:jc w:val="center"/>
      </w:pPr>
      <w:bookmarkStart w:id="47" w:name="Par3009"/>
      <w:bookmarkEnd w:id="47"/>
      <w:r>
        <w:t>КОДЫ СТРОК</w:t>
      </w:r>
    </w:p>
    <w:p w:rsidR="00000000" w:rsidRDefault="00575318">
      <w:pPr>
        <w:pStyle w:val="ConsPlusTitle"/>
        <w:jc w:val="center"/>
      </w:pPr>
      <w:r>
        <w:t>В ФОРМАХ БУХГАЛТЕРСКОЙ ОТЧЕТНОСТИ, УКАЗЫВАЕМЫЕ В ГОДОВОЙ</w:t>
      </w:r>
    </w:p>
    <w:p w:rsidR="00000000" w:rsidRDefault="00575318">
      <w:pPr>
        <w:pStyle w:val="ConsPlusTitle"/>
        <w:jc w:val="center"/>
      </w:pPr>
      <w:r>
        <w:t>БУХГАЛТЕРСКОЙ ОТЧЕТНОСТИ ОРГАНИЗАЦИИ, ПРЕДСТАВЛЯЕМОЙ</w:t>
      </w:r>
    </w:p>
    <w:p w:rsidR="00000000" w:rsidRDefault="00575318">
      <w:pPr>
        <w:pStyle w:val="ConsPlusTitle"/>
        <w:jc w:val="center"/>
      </w:pPr>
      <w:r>
        <w:t>В ОРГАНЫ ГОСУДАРСТВЕННОЙ СТАТИСТИКИ И ДРУГИЕ ОРГАНЫ</w:t>
      </w:r>
    </w:p>
    <w:p w:rsidR="00000000" w:rsidRDefault="00575318">
      <w:pPr>
        <w:pStyle w:val="ConsPlusTitle"/>
        <w:jc w:val="center"/>
      </w:pPr>
      <w:r>
        <w:t>ИСПОЛНИТЕЛЬНОЙ ВЛАСТИ</w:t>
      </w:r>
    </w:p>
    <w:p w:rsidR="00000000" w:rsidRDefault="0057531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Минфина России от 05.10</w:t>
            </w:r>
            <w:r>
              <w:rPr>
                <w:color w:val="392C69"/>
              </w:rPr>
              <w:t xml:space="preserve">.2011 </w:t>
            </w:r>
            <w:hyperlink r:id="rId116" w:history="1">
              <w:r>
                <w:rPr>
                  <w:color w:val="0000FF"/>
                </w:rPr>
                <w:t>N 124н</w:t>
              </w:r>
            </w:hyperlink>
            <w:r>
              <w:rPr>
                <w:color w:val="392C69"/>
              </w:rPr>
              <w:t>,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06.04.2015 </w:t>
            </w:r>
            <w:hyperlink r:id="rId117" w:history="1">
              <w:r>
                <w:rPr>
                  <w:color w:val="0000FF"/>
                </w:rPr>
                <w:t>N 57н</w:t>
              </w:r>
            </w:hyperlink>
            <w:r>
              <w:rPr>
                <w:color w:val="392C69"/>
              </w:rPr>
              <w:t xml:space="preserve">, от 19.04.2019 </w:t>
            </w:r>
            <w:hyperlink r:id="rId118" w:history="1">
              <w:r>
                <w:rPr>
                  <w:color w:val="0000FF"/>
                </w:rPr>
                <w:t>N 61н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75318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строки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Код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  <w:outlineLvl w:val="1"/>
            </w:pPr>
            <w:r>
              <w:t>БУХГАЛТЕРСКИЙ БАЛАНС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Итого внеоборотных активов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1100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Нематериальные активы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1110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Результаты исследований и разработок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1120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Нематериальные поисковые активы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1130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(введено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05.10.2011 N 124н)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Материальные поисковые активы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1140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(введено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05.10.2011 N 124н)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Основные</w:t>
            </w:r>
            <w:r>
              <w:t xml:space="preserve">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1150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05.10.2011 N 124н)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Доходные вложения в материальные ценности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1160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05.10.2011 N 124н)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Финансовые вложения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1170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05.10.2011 N 124н)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lastRenderedPageBreak/>
              <w:t>Отложенные налоговые активы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1180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05.10.2011 N 124н)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 внеоборотные активы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1190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05.10.2011 N 124н)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Итого оборотных активов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Запасы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1210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Налог на добавленную стоимость по приобретенным ценностям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1220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Дебиторская задолженность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1230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Финансовые вложения (за исключением денежных эквивалентов)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1240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05.10.2011 N 124н)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Денежные средства и денежные эквиваленты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1250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05.10.2011 N 124н)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 оборотные активы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1260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БАЛАНС (</w:t>
            </w:r>
            <w:r>
              <w:t>актив)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1600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ИТОГО капитал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1300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bookmarkStart w:id="48" w:name="Par3069"/>
            <w:bookmarkEnd w:id="48"/>
            <w:r>
              <w:t xml:space="preserve">Уставный капитал (складочный капитал, уставный фонд, вклады товарищей) </w:t>
            </w:r>
            <w:hyperlink w:anchor="Par3689" w:tooltip="1. Некоммерческая организация вместо строки &quot;Уставный капитал (складочный капитал, уставный фонд, вклады товарищей)&quot; по коду 1310 включает строку &quot;Паевой фонд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1310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риказа</w:t>
              </w:r>
            </w:hyperlink>
            <w:r>
              <w:t xml:space="preserve"> Минфина России от 05.10.2011 N 124н)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bookmarkStart w:id="49" w:name="Par3072"/>
            <w:bookmarkEnd w:id="49"/>
            <w:r>
              <w:t xml:space="preserve">Собственные акции, выкупленные у акционеров </w:t>
            </w:r>
            <w:hyperlink w:anchor="Par3690" w:tooltip="2. Некоммерческая организация вместо строки &quot;Собственные акции, выкупленные у акционеров&quot; по коду 1320 включает строку &quot;Целевой капитал&quot;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1320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05.10.2011 N 124н)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Переоценка внеоборотных активов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1340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bookmarkStart w:id="50" w:name="Par3077"/>
            <w:bookmarkEnd w:id="50"/>
            <w:r>
              <w:t>До</w:t>
            </w:r>
            <w:r>
              <w:t xml:space="preserve">бавочный капитал (без переоценки) </w:t>
            </w:r>
            <w:hyperlink w:anchor="Par3691" w:tooltip="3. Некоммерческая организация вместо строки &quot;Добавочный капитал (без переоценки)&quot; по коду 1350 включает строку &quot;Целевые средства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1350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05.10.2011 N 124н)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bookmarkStart w:id="51" w:name="Par3080"/>
            <w:bookmarkEnd w:id="51"/>
            <w:r>
              <w:t xml:space="preserve">Резервный капитал </w:t>
            </w:r>
            <w:hyperlink w:anchor="Par3692" w:tooltip="4. Некоммерческая организация вместо строки &quot;Резервный капитал&quot; по коду 1360 включает строку &quot;Фонд недвижимого и особо ценного движимого имущества&quot;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1360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05.10.2011 N 124н)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bookmarkStart w:id="52" w:name="Par3083"/>
            <w:bookmarkEnd w:id="52"/>
            <w:r>
              <w:t xml:space="preserve">Нераспределенная прибыль (непокрытый убыток) </w:t>
            </w:r>
            <w:hyperlink w:anchor="Par3693" w:tooltip="5. Некоммерческая организация вместо строки &quot;Нераспределенная прибыль (непокрытый убыток)&quot; по коду 1370 включает строку &quot;Резервный и иные целевые фонды&quot;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1370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05.10.2011 N 124н)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Долгосрочные заемные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1410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Отложенные налоговые обязательства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1420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Оценочные обязательства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1430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05.10.2011 N 124н)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 д</w:t>
            </w:r>
            <w:r>
              <w:t>олгосрочные обязательства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1450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ИТОГО долгосрочных обязательств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1400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Краткосрочные заемные обязательства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1510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Краткосрочная кредиторская задолженность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1520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Доходы будущих периодов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1530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Оценочные обязательства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1540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05.10.2011 N 124н)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 краткосрочные обязательства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1550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ИТОГО краткосрочных обязательств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1500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БАЛАНС (пассив)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1700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  <w:outlineLvl w:val="1"/>
            </w:pPr>
            <w:r>
              <w:t>ОТЧЕТ О ФИНАНСОВЫХ РЕЗУЛЬТАТАХ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2000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06.04.2015 N 57н)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Выручка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2110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Себестоимость продаж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2120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Валовая прибыль (убыток)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2100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Коммерческие расходы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2210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Управленческие расходы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2220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Прибыль (убыток) от продаж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2200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Доходы от участия в других организациях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2310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Проценты к получению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2320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lastRenderedPageBreak/>
              <w:t>Проценты к уплате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2330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 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2340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 расходы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2350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Прибыль (убыток) до налогообложения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2300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Налог на прибыль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2410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19.04.2019 N 61н)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Текущий налог на прибыль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2411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19.04.2019 N 61н)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Отложенный налог </w:t>
            </w:r>
            <w:r>
              <w:t>на прибыль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2412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19.04.2019 N 61н)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2460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2400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Результат от переоценки внеоборотных активов, не включаемый в чистую прибыль (убыток)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2510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2520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Налог на прибыль от операций, результат которых </w:t>
            </w:r>
            <w:r>
              <w:t>не включается в чистую прибыль (убыток) периода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2530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(введено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19.04.2019 N 61н)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Совокупный финансовый результа</w:t>
            </w:r>
            <w:r>
              <w:t>т периода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2500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Базовая прибыль (убыток) на акцию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2900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Разводненная прибыль (убыток) на акцию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2910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  <w:outlineLvl w:val="1"/>
            </w:pPr>
            <w:r>
              <w:t>ОТЧЕТ ОБ ИЗМЕНЕНИЯХ КАПИТАЛА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3000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Величина капитала на 31 декабря года, предшествующего предыдущему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3100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Увеличение капитала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3210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Чистая прибыль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3211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lastRenderedPageBreak/>
              <w:t>Переоценка 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3212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Доходы, относящиеся непосредственно на увеличение капитала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3213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Дополнительный выпуск акций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3214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Увеличение номинальной стоимости акций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3215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Реорганизация юридического лица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3216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Уменьшение капитала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3220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Убыток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3221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Переоценка 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3222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Расходы, относящиеся непосредственно на уменьшение капитала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3223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Уменьшение номинальной стоимости акций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3224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Уменьшение количества акций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3225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Реорганизация юридического лица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3226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Дивиденды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3227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Изменение добавочного капитала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3230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Изменение резервного капитала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3240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Величина капитала на 31 декабря предыдущего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3200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Увеличение капитала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3310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Чистая прибыль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3311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Переоценка 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3312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Доходы, относящиеся непосредственно на увеличение капитала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3313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Дополнительный выпуск акций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3314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Увеличение номинальной стоимости акций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3315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Реорганизация юридического лица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3316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Уменьшение капитала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3320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Убыток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3321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Переоценка 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3322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lastRenderedPageBreak/>
              <w:t>Расходы, относящиеся непосредственно на уменьшение капитала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3323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Уменьшение номинальной стоимости акций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3324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Уменьшение количества акций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3325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Реорганизация юридического лица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3326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Дивиденды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3327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Изменение добавочного капитала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3330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Изменение резервного</w:t>
            </w:r>
            <w:r>
              <w:t xml:space="preserve"> капитала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3340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Величина капитала на 31 декабря отчетного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3300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Капитал всего до корректировок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3400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Корректировка в связи с изменением учетной политики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3410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Корректировка в связи с исправлением ошибок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3420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Капитал всего после корректировок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3500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Нераспределенная прибыль (непокрытый убыток) всего до корректировок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3401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Корректировка в связи с изменением учетной политики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3411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Корректировка в связи с исправлением ошибок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3421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Нераспределенная прибыль (непокрытый убыток) всего после корректировок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3501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Другие статьи капитала, по которым осуществлены корректировки всего до корректировок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3402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Корректировка в связи с изменением учетной политики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3412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Корректировка в связи с исправлением ошибок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3422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Другие статьи капитала, по которым осуществлены кор</w:t>
            </w:r>
            <w:r>
              <w:t>ректировки всего после корректировок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3502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Чистые активы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3600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  <w:outlineLvl w:val="1"/>
            </w:pPr>
            <w:r>
              <w:t>ОТЧЕТ О ДВИЖЕНИИ ДЕНЕЖНЫХ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4000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05.10.2011 N 124н)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lastRenderedPageBreak/>
              <w:t>Поступления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4110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От продажи продукции, товаров, работ и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4111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4112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От перепродажи финансовых вложений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4113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4119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Платежи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4120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Поставщикам (подрядчикам) за сырье, материалы, работы,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4121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 связи с оплатой труда работников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4122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Проценты по долговым обязательствам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4123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Налога на прибыль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4124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 платежи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4129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Сальдо денежных потоков от текущих операций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4100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Поступления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4210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От продажи внеоборотных активов (кроме финансовых вложений)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4211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От продажи акций других организаций (долей участия)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4212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От возврата предоставленных займов, от продажи долговых ценных бумаг (прав требования денежных средств к другим лицам)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4213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4214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</w:t>
            </w:r>
            <w:r>
              <w:t>очие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4219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Платежи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4220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 связи с приобретением, созданием, модернизацией, реконструкцией и подготовкой к использованию внеоборотны активов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4221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 связи с приобретением акций других организаций (долей участия)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4222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 связи с приобретением долговых ценных бумаг (прав требования денежных средств к другим лицам), предоставление займов другим лицам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4223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lastRenderedPageBreak/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4224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 платежи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4229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Сальдо </w:t>
            </w:r>
            <w:r>
              <w:t>денежных потоков от инвестиционных операций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4200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Поступления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4310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Получение кредитов и займов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4311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Денежных вкладов собственников (участников)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4312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От выпуска акций, увеличения долей участия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4313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От выпуска облигаций, векселей и других долговых ценных бумаг и др.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4314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4319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Платежи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4320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4321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4322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 связи с погашением (выкупом) векселей и других долговы ценных бумаг, возврат кредитов и займов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4323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 платежи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4329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Сальдо денежных потоков от ф</w:t>
            </w:r>
            <w:r>
              <w:t>инансовых операций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4300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Сальдо денежных потоков за отчетный период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4400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4450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4500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Величина влияния изменений курса иностранной валюты по отношению к рублю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4490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  <w:outlineLvl w:val="1"/>
            </w:pPr>
            <w:r>
              <w:t>ПОЯСНЕНИЯ К БУХГАЛТЕРСКОМУ БАЛАНСУ И ОТЧЕТУ</w:t>
            </w:r>
          </w:p>
          <w:p w:rsidR="00000000" w:rsidRDefault="00575318">
            <w:pPr>
              <w:pStyle w:val="ConsPlusNormal"/>
              <w:jc w:val="center"/>
            </w:pPr>
            <w:r>
              <w:t>О ФИНАНСОВЫХ РЕЗУЛЬТАТАХ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06.04.2015 N 57н)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Наличие и движение нематериальных активов за отчетный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5100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(виды нем</w:t>
            </w:r>
            <w:r>
              <w:t>атериальных активов)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5101, 5102, 510...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Наличие и движение нематериальных активов за предыдущий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5110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(виды нематериальных активов)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5111, 5112, 511...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Первоначальная стоимость нематериальных активов, созданных самой организацией,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5120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(виды нематериальных активов)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5121, 5122, 512...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Нематериальные активы с полностью погашенной стоимостью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5130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(виды нематериаль</w:t>
            </w:r>
            <w:r>
              <w:t>ных активов)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5131, 5132, 513...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Наличие и движение результатов НИОКР за отчетный год -</w:t>
            </w:r>
          </w:p>
          <w:p w:rsidR="00000000" w:rsidRDefault="00575318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5140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(объект, группа объектов)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5141, 5142, 514...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Наличие и движение результатов НИОКР за предыдущий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5150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(объект, группа объектов)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5151, 5152, 515...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Незаконченные и неоформленные НИОКР за отчетный год -</w:t>
            </w:r>
          </w:p>
          <w:p w:rsidR="00000000" w:rsidRDefault="00575318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5160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(объект, группа объектов)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5161, 5162, 516...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Незаконченные и неоформленные НИОКР за предыдущий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5170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(объект, группа объектов)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5171, 5172, 517...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Незаконченные операции по приобретению нематериальных активов за отчетный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5180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lastRenderedPageBreak/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(объект, группа объектов)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5181, 5182, 518...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Незаконченные операции по приобретению нематериальных актив</w:t>
            </w:r>
            <w:r>
              <w:t>ов за предыдущий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5190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(объект, группа объектов)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5191, 5192, 519...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Основные средства (без учета доходных вложений в материальные ценности) за отчетный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5200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(группа основных средств)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5201, 5202, 520...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Основные средства (без учета доходных вложений в материальные ценности) за предыдущий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5210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(группа основных средств)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5211, 5212, 521...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Учтено в составе доходных вложений в материальные ценности за отчетный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5220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</w:t>
            </w:r>
            <w:r>
              <w:t>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(группа объектов)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5221, 5222, 522...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Учтено в составе доходных вложений в материальные ценности за предыдущий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5230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(группа объектов)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5231, 5232, 523...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Незавершенное строительство и незаконченные операции по приобретению, модернизации и т.п. основных средств</w:t>
            </w:r>
          </w:p>
          <w:p w:rsidR="00000000" w:rsidRDefault="00575318">
            <w:pPr>
              <w:pStyle w:val="ConsPlusNormal"/>
            </w:pPr>
            <w:r>
              <w:t>за отчетный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5240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Незавершенное строительство и незаконченные операции по приобретению, модернизации и т.п. основных средств за предыдущи</w:t>
            </w:r>
            <w:r>
              <w:t>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5250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(группа объектов)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5251, 5252, 525...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Увеличение стоимости объектов основных средств в результате достройки, дооборудования, реконструкции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5260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(группа основных средств)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5261, 5262, 526...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lastRenderedPageBreak/>
              <w:t>Уменьшение стоимости объектов основных средств в результате частичной ликвидации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5270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(объект основных средств)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5271, 5272, 527...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Переданные в аренду основные средства, числящиеся на</w:t>
            </w:r>
          </w:p>
          <w:p w:rsidR="00000000" w:rsidRDefault="00575318">
            <w:pPr>
              <w:pStyle w:val="ConsPlusNormal"/>
            </w:pPr>
            <w:r>
              <w:t>балансе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5280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Переданные в аренду основные средст</w:t>
            </w:r>
            <w:r>
              <w:t>ва, числящиеся за балансом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5281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Полученные в аренду основные средства, числящиеся на балансе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5282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Полученные в аренду основные средства, числящиеся за балансом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5283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Объекты недвижимости, принятые в эксплуатацию и фактически используемые, находящиеся в процессе государственной регистрации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5284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Основные средства, переведенные на консервацию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5285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Иное использование основных средств (залог и др.)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5286, 5287, 528...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</w:t>
            </w:r>
            <w:r>
              <w:t>ичие и движение финансовых вложений за отчетный год - 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5300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Наличие и движение долгосрочных финансовых вложений за отчетный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5301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(группа, вид)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5302, 530...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Наличие и движение краткосрочных финансовых вложений за отчетный го</w:t>
            </w:r>
            <w:r>
              <w:t>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5305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(группа, вид)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5306, 5307, 530...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Наличие и движение финансовых вложений за предыдущий год - 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5310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Наличие и движение долгосрочных финансовых вложений за предыдущий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5311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(группа, вид)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5312, 5313, 531...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Наличие и движение краткосрочных финансовых вложений за предыдущий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5315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lastRenderedPageBreak/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(группа, вид)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5316, 5317, 521...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Финансовые вложения, находящиеся в залоге,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5320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(группы, виды)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5321, 5322, 532...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Финансовые вложения, переданные третьим лицам (кроме продажи),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5325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(группы, виды)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5326, 5327, 532...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Иное использование финансовых вложений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5329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Наличие и движение запасов за отчетный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5400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(группа, вид)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5401, 5402, 540...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Наличие и движение запасов за предыдущий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5420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(группа, вид)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5421, 5422, 542...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Запасы, не оплаченные на отчетную дату,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5440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(группа, вид)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5441, 5442, 544...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Запасы, находящиеся в залоге </w:t>
            </w:r>
            <w:r>
              <w:t>по договору,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5445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(группа, вид)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5446, 5447, 544...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Наличие и движение дебиторской задолженности за отчетный год - 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5500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Наличие и движение долгосрочной дебиторской задолженности за отчетный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5501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(вид)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5502, 5503, 550...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Наличие и движение краткосрочной дебиторской задолженности за отчетный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5510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(вид)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5511, 5512, 551...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lastRenderedPageBreak/>
              <w:t>Наличие и движение дебиторской задолженности за предыдущий год - 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5520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Наличие и движение долгосрочной</w:t>
            </w:r>
            <w:r>
              <w:t xml:space="preserve"> дебиторской задолженности за предыдущий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5521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(вид)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5522, 5523, 552...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Наличие и движение краткосрочной дебиторской задолженности за предыдущий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5530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Просроченная дебиторская задолженность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5540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(вид)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5541, 5542, 554...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Наличие и движение кредиторской задолженности за отчетный год - 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5550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Наличие и движение долгосрочной кредиторской задолженности за отчетный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5551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(вид)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5552, 5553, 555...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Наличие и движение краткосрочной кредиторской задолженности за отчетный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5560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(вид)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5561, 5562, 556...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Наличие и движение кредиторской задолженности за предыдущий год - 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5570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Наличие и движение долгосрочной кредиторской задо</w:t>
            </w:r>
            <w:r>
              <w:t>лженности за предыдущий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5571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(вид)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5572, 5573, 557...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Наличие и движение краткосрочной кредиторской задолженности за предыдущий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5580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(вид)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5581, 5582, 558...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Просроченная кредиторская задолженность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5590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lastRenderedPageBreak/>
              <w:t>(вид)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lastRenderedPageBreak/>
              <w:t xml:space="preserve">5591, 5592, </w:t>
            </w:r>
            <w:r>
              <w:lastRenderedPageBreak/>
              <w:t>559...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lastRenderedPageBreak/>
              <w:t>Расходы по обычным видам деятельности - 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5600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Материальные затраты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5610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Расходы на оплату труда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5620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5630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Амортизация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5640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 затраты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5650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Итого по элементам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5660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Изменение остатков незавершенного производства, готовой продукции и др. (прирост [-])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5670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Изменение остатков незавершенного производства, готовой продукции и др. (уменьшение [+])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5680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Оценочные обязательств</w:t>
            </w:r>
            <w:r>
              <w:t>а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5700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05.10.2011 N 124н)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(вид оценочного обязательства)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5701, 5702, 570...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05.10.2011 N 124н)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Обеспечения обязательств полученные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5800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(вид)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5801, 5802, 580...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Обеспечения обязательств выданные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5810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(вид)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5811, 5812, 581...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Получено бюджетных средств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5900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на текущие расходы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5901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на вложения во внеоборотные активы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5905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Бюджетные кредиты за отчетный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5910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lastRenderedPageBreak/>
              <w:t>(наименование цели)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lastRenderedPageBreak/>
              <w:t xml:space="preserve">5911, 5912, </w:t>
            </w:r>
            <w:r>
              <w:lastRenderedPageBreak/>
              <w:t>591...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lastRenderedPageBreak/>
              <w:t>Бюджетные кредиты за предыдущий год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5920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575318">
            <w:pPr>
              <w:pStyle w:val="ConsPlusNormal"/>
              <w:ind w:left="283"/>
            </w:pPr>
            <w:r>
              <w:t>(наименование цели)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5921, 5922, 592...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  <w:outlineLvl w:val="1"/>
            </w:pPr>
            <w:r>
              <w:t>ОТЧЕТ О ЦЕЛЕВОМ ИСПОЛЬЗОВАНИИ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06.04.2015 N 57н)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Остаток средств на начало отчетного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6100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Поступило средств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6200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Вступительные взносы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6210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Членские взносы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6215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Целевые взносы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6220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Добровольные имущественные взносы и пожертвования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6230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Прибыль от предпринимательской деятельности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6240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6250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Использовано средств -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6300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Расходы на цел</w:t>
            </w:r>
            <w:r>
              <w:t>евые 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6310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 том числе:</w:t>
            </w:r>
          </w:p>
          <w:p w:rsidR="00000000" w:rsidRDefault="00575318">
            <w:pPr>
              <w:pStyle w:val="ConsPlusNormal"/>
            </w:pPr>
            <w:r>
              <w:t>социальная и благотворительная помощь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6311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проведение конференций, совещаний, семинаров и т.п.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6312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иные 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6313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Расходы на содержание аппарата 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6320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 том числе:</w:t>
            </w:r>
          </w:p>
          <w:p w:rsidR="00000000" w:rsidRDefault="00575318">
            <w:pPr>
              <w:pStyle w:val="ConsPlusNormal"/>
            </w:pPr>
            <w:r>
              <w:t>расходы, связанные с оплатой труда</w:t>
            </w:r>
            <w:r>
              <w:t xml:space="preserve"> (включая начисления)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75318">
            <w:pPr>
              <w:pStyle w:val="ConsPlusNormal"/>
              <w:jc w:val="center"/>
            </w:pPr>
            <w:r>
              <w:t>6321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выплаты, связанные с оплатой труда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6322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расходы на служебные командировки и деловые поездки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6323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6324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lastRenderedPageBreak/>
              <w:t>ремонт основных средств и иного 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6325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6326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Приобретение основных средств, инвентаря и иного 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6330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6350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Остаток средств на конец отчетного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6400</w:t>
            </w: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rmal"/>
        <w:ind w:firstLine="540"/>
        <w:jc w:val="both"/>
      </w:pPr>
      <w:r>
        <w:t>Примечания: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53" w:name="Par3689"/>
      <w:bookmarkEnd w:id="53"/>
      <w:r>
        <w:t xml:space="preserve">1. Некоммерческая организация вместо </w:t>
      </w:r>
      <w:hyperlink w:anchor="Par3069" w:tooltip="Уставный капитал (складочный капитал, уставный фонд, вклады товарищей) &lt;1&gt;" w:history="1">
        <w:r>
          <w:rPr>
            <w:color w:val="0000FF"/>
          </w:rPr>
          <w:t>строки</w:t>
        </w:r>
      </w:hyperlink>
      <w:r>
        <w:t xml:space="preserve"> "Уставный капитал (складочный капитал, уставный фонд, вклады товарищей)" по коду 1310 включает строку "Паевой фонд".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54" w:name="Par3690"/>
      <w:bookmarkEnd w:id="54"/>
      <w:r>
        <w:t>2. Некоммерчес</w:t>
      </w:r>
      <w:r>
        <w:t xml:space="preserve">кая организация вместо </w:t>
      </w:r>
      <w:hyperlink w:anchor="Par3072" w:tooltip="Собственные акции, выкупленные у акционеров &lt;2&gt;" w:history="1">
        <w:r>
          <w:rPr>
            <w:color w:val="0000FF"/>
          </w:rPr>
          <w:t>строки</w:t>
        </w:r>
      </w:hyperlink>
      <w:r>
        <w:t xml:space="preserve"> "Собственные акции, выкупленные у акционеров" по коду 1320 включает строку "Целевой капитал".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55" w:name="Par3691"/>
      <w:bookmarkEnd w:id="55"/>
      <w:r>
        <w:t xml:space="preserve">3. Некоммерческая организация вместо </w:t>
      </w:r>
      <w:hyperlink w:anchor="Par3077" w:tooltip="Добавочный капитал (без переоценки) &lt;3&gt;" w:history="1">
        <w:r>
          <w:rPr>
            <w:color w:val="0000FF"/>
          </w:rPr>
          <w:t>строки</w:t>
        </w:r>
      </w:hyperlink>
      <w:r>
        <w:t xml:space="preserve"> "Добавочный капитал (без переоценки)" по коду 1350 включает строку "Целевые средства".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56" w:name="Par3692"/>
      <w:bookmarkEnd w:id="56"/>
      <w:r>
        <w:t xml:space="preserve">4. Некоммерческая организация вместо </w:t>
      </w:r>
      <w:hyperlink w:anchor="Par3080" w:tooltip="Резервный капитал &lt;4&gt;" w:history="1">
        <w:r>
          <w:rPr>
            <w:color w:val="0000FF"/>
          </w:rPr>
          <w:t>строки</w:t>
        </w:r>
      </w:hyperlink>
      <w:r>
        <w:t xml:space="preserve"> "Резервный капитал" по коду 1360 включает строку "Фонд недвижимого и особо ценного движимого имущества".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57" w:name="Par3693"/>
      <w:bookmarkEnd w:id="57"/>
      <w:r>
        <w:t xml:space="preserve">5. Некоммерческая организация вместо </w:t>
      </w:r>
      <w:hyperlink w:anchor="Par3083" w:tooltip="Нераспределенная прибыль (непокрытый убыток) &lt;5&gt;" w:history="1">
        <w:r>
          <w:rPr>
            <w:color w:val="0000FF"/>
          </w:rPr>
          <w:t>строки</w:t>
        </w:r>
      </w:hyperlink>
      <w:r>
        <w:t xml:space="preserve"> "Не</w:t>
      </w:r>
      <w:r>
        <w:t>распределенная прибыль (непокрытый убыток)" по коду 1370 включает строку "Резервный и иные целевые фонды".</w:t>
      </w:r>
    </w:p>
    <w:p w:rsidR="00000000" w:rsidRDefault="00575318">
      <w:pPr>
        <w:pStyle w:val="ConsPlusNormal"/>
        <w:jc w:val="both"/>
      </w:pPr>
      <w:r>
        <w:t xml:space="preserve">(примечания введены </w:t>
      </w:r>
      <w:hyperlink r:id="rId145" w:history="1">
        <w:r>
          <w:rPr>
            <w:color w:val="0000FF"/>
          </w:rPr>
          <w:t>Приказом</w:t>
        </w:r>
      </w:hyperlink>
      <w:r>
        <w:t xml:space="preserve"> Мин</w:t>
      </w:r>
      <w:r>
        <w:t>фина России от 05.10.2011 N 124н)</w:t>
      </w: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jc w:val="right"/>
        <w:outlineLvl w:val="0"/>
      </w:pPr>
      <w:r>
        <w:t>Приложение N 5</w:t>
      </w:r>
    </w:p>
    <w:p w:rsidR="00000000" w:rsidRDefault="00575318">
      <w:pPr>
        <w:pStyle w:val="ConsPlusNormal"/>
        <w:jc w:val="right"/>
      </w:pPr>
      <w:r>
        <w:t>к приказу Министерства финансов</w:t>
      </w:r>
    </w:p>
    <w:p w:rsidR="00000000" w:rsidRDefault="00575318">
      <w:pPr>
        <w:pStyle w:val="ConsPlusNormal"/>
        <w:jc w:val="right"/>
      </w:pPr>
      <w:r>
        <w:t>Российской Федерации</w:t>
      </w:r>
    </w:p>
    <w:p w:rsidR="00000000" w:rsidRDefault="00575318">
      <w:pPr>
        <w:pStyle w:val="ConsPlusNormal"/>
        <w:jc w:val="right"/>
      </w:pPr>
      <w:r>
        <w:t>от 2 июля 2010 г. N 66н</w:t>
      </w: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Title"/>
        <w:jc w:val="center"/>
      </w:pPr>
      <w:bookmarkStart w:id="58" w:name="Par3705"/>
      <w:bookmarkEnd w:id="58"/>
      <w:r>
        <w:t>УПРОЩЕННЫЕ ФОРМЫ БУХГАЛТЕРСКОГО БАЛАНСА,</w:t>
      </w:r>
    </w:p>
    <w:p w:rsidR="00000000" w:rsidRDefault="00575318">
      <w:pPr>
        <w:pStyle w:val="ConsPlusTitle"/>
        <w:jc w:val="center"/>
      </w:pPr>
      <w:r>
        <w:t>ОТЧЕТА О ФИНАНСОВЫХ РЕЗУЛЬТАТАХ,</w:t>
      </w:r>
    </w:p>
    <w:p w:rsidR="00000000" w:rsidRDefault="00575318">
      <w:pPr>
        <w:pStyle w:val="ConsPlusTitle"/>
        <w:jc w:val="center"/>
      </w:pPr>
      <w:r>
        <w:t>ОТЧЕТА О ЦЕЛЕВОМ ИСПОЛЬЗОВАНИИ СРЕДСТВ</w:t>
      </w:r>
    </w:p>
    <w:p w:rsidR="00000000" w:rsidRDefault="0057531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17.08.2012 N 113н;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Приказ</w:t>
            </w:r>
            <w:r>
              <w:rPr>
                <w:color w:val="392C69"/>
              </w:rPr>
              <w:t xml:space="preserve">ов Минфина России от 06.04.2015 </w:t>
            </w:r>
            <w:hyperlink r:id="rId147" w:history="1">
              <w:r>
                <w:rPr>
                  <w:color w:val="0000FF"/>
                </w:rPr>
                <w:t>N 57н</w:t>
              </w:r>
            </w:hyperlink>
            <w:r>
              <w:rPr>
                <w:color w:val="392C69"/>
              </w:rPr>
              <w:t xml:space="preserve">, от 19.04.2019 </w:t>
            </w:r>
            <w:hyperlink r:id="rId148" w:history="1">
              <w:r>
                <w:rPr>
                  <w:color w:val="0000FF"/>
                </w:rPr>
                <w:t>N 61н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7531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(в ред. Приказов Минфина России от 06.04.2015 </w:t>
            </w:r>
            <w:hyperlink r:id="rId149" w:history="1">
              <w:r>
                <w:rPr>
                  <w:color w:val="0000FF"/>
                </w:rPr>
                <w:t>N 57н</w:t>
              </w:r>
            </w:hyperlink>
            <w:r>
              <w:rPr>
                <w:color w:val="392C69"/>
              </w:rPr>
              <w:t xml:space="preserve">, от 19.04.2019 </w:t>
            </w:r>
            <w:hyperlink r:id="rId150" w:history="1">
              <w:r>
                <w:rPr>
                  <w:color w:val="0000FF"/>
                </w:rPr>
                <w:t>N 61н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Бухгалтерский баланс</w:t>
      </w:r>
    </w:p>
    <w:p w:rsidR="00000000" w:rsidRDefault="00575318">
      <w:pPr>
        <w:pStyle w:val="ConsPlusNonformat"/>
        <w:jc w:val="both"/>
      </w:pPr>
      <w:r>
        <w:t xml:space="preserve">                      на __________________ 20 __ г.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</w:t>
      </w:r>
      <w:r>
        <w:t xml:space="preserve">                                     </w:t>
      </w:r>
      <w:r>
        <w:t>┌─────────┐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│</w:t>
      </w:r>
      <w:r>
        <w:t xml:space="preserve">  Коды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├─────────┤</w:t>
      </w:r>
    </w:p>
    <w:p w:rsidR="00000000" w:rsidRDefault="00575318">
      <w:pPr>
        <w:pStyle w:val="ConsPlusNonformat"/>
        <w:jc w:val="both"/>
      </w:pPr>
      <w:r>
        <w:t xml:space="preserve">                                        </w:t>
      </w:r>
      <w:r>
        <w:t xml:space="preserve">          Форма по </w:t>
      </w:r>
      <w:hyperlink r:id="rId151" w:history="1">
        <w:r>
          <w:rPr>
            <w:color w:val="0000FF"/>
          </w:rPr>
          <w:t>ОКУД</w:t>
        </w:r>
      </w:hyperlink>
      <w:r>
        <w:t xml:space="preserve"> </w:t>
      </w:r>
      <w:r>
        <w:t>│</w:t>
      </w:r>
      <w:r>
        <w:t xml:space="preserve"> 0710001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├──┬───┬──┤</w:t>
      </w:r>
    </w:p>
    <w:p w:rsidR="00000000" w:rsidRDefault="00575318">
      <w:pPr>
        <w:pStyle w:val="ConsPlusNonformat"/>
        <w:jc w:val="both"/>
      </w:pPr>
      <w:r>
        <w:t xml:space="preserve">                                       Дата (чис</w:t>
      </w:r>
      <w:r>
        <w:t xml:space="preserve">ло, месяц, год)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├──┴───┴──┤</w:t>
      </w:r>
    </w:p>
    <w:p w:rsidR="00000000" w:rsidRDefault="00575318">
      <w:pPr>
        <w:pStyle w:val="ConsPlusNonformat"/>
        <w:jc w:val="both"/>
      </w:pPr>
      <w:r>
        <w:t xml:space="preserve">Организация ___________________________________________ по ОКПО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├─────────┤</w:t>
      </w:r>
    </w:p>
    <w:p w:rsidR="00000000" w:rsidRDefault="00575318">
      <w:pPr>
        <w:pStyle w:val="ConsPlusNonformat"/>
        <w:jc w:val="both"/>
      </w:pPr>
      <w:r>
        <w:t xml:space="preserve">Идентификационный номер налогоплательщика                   ИНН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├─────────┤</w:t>
      </w:r>
    </w:p>
    <w:p w:rsidR="00000000" w:rsidRDefault="00575318">
      <w:pPr>
        <w:pStyle w:val="ConsPlusNonformat"/>
        <w:jc w:val="both"/>
      </w:pPr>
      <w:r>
        <w:t xml:space="preserve">Вид экономической деятельности _____________________ по </w:t>
      </w:r>
      <w:hyperlink r:id="rId152" w:history="1">
        <w:r>
          <w:rPr>
            <w:color w:val="0000FF"/>
          </w:rPr>
          <w:t>ОКВЭД 2</w:t>
        </w:r>
      </w:hyperlink>
      <w:r>
        <w:t xml:space="preserve">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├────┬────┤</w:t>
      </w:r>
    </w:p>
    <w:p w:rsidR="00000000" w:rsidRDefault="00575318">
      <w:pPr>
        <w:pStyle w:val="ConsPlusNonformat"/>
        <w:jc w:val="both"/>
      </w:pPr>
      <w:r>
        <w:t xml:space="preserve">Организационно-правовая форма/форма собственности _____________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575318">
      <w:pPr>
        <w:pStyle w:val="ConsPlusNonformat"/>
        <w:jc w:val="both"/>
      </w:pPr>
      <w:r>
        <w:t>____________________________________</w:t>
      </w:r>
      <w:r>
        <w:t xml:space="preserve">_____________ по </w:t>
      </w:r>
      <w:hyperlink r:id="rId153" w:history="1">
        <w:r>
          <w:rPr>
            <w:color w:val="0000FF"/>
          </w:rPr>
          <w:t>ОКОПФ</w:t>
        </w:r>
      </w:hyperlink>
      <w:r>
        <w:t>/</w:t>
      </w:r>
      <w:hyperlink r:id="rId154" w:history="1">
        <w:r>
          <w:rPr>
            <w:color w:val="0000FF"/>
          </w:rPr>
          <w:t>ОКФС</w:t>
        </w:r>
      </w:hyperlink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├────┴────┤</w:t>
      </w:r>
    </w:p>
    <w:p w:rsidR="00000000" w:rsidRDefault="00575318">
      <w:pPr>
        <w:pStyle w:val="ConsPlusNonformat"/>
        <w:jc w:val="both"/>
      </w:pPr>
      <w:r>
        <w:t xml:space="preserve">Единица измерения: тыс. руб.                            по ОКЕИ </w:t>
      </w:r>
      <w:r>
        <w:t>│</w:t>
      </w:r>
      <w:r>
        <w:t xml:space="preserve">   </w:t>
      </w:r>
      <w:hyperlink r:id="rId155" w:history="1">
        <w:r>
          <w:rPr>
            <w:color w:val="0000FF"/>
          </w:rPr>
          <w:t>384</w:t>
        </w:r>
      </w:hyperlink>
      <w:r>
        <w:t xml:space="preserve">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└─────────┘</w:t>
      </w:r>
    </w:p>
    <w:p w:rsidR="00000000" w:rsidRDefault="00575318">
      <w:pPr>
        <w:pStyle w:val="ConsPlusNonformat"/>
        <w:jc w:val="both"/>
      </w:pPr>
      <w:r>
        <w:t>Местонахождение (адрес) _______________________________________</w:t>
      </w:r>
    </w:p>
    <w:p w:rsidR="00000000" w:rsidRDefault="00575318">
      <w:pPr>
        <w:pStyle w:val="ConsPlusNonformat"/>
        <w:jc w:val="both"/>
      </w:pPr>
      <w:r>
        <w:t>_______________________________________________________________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650"/>
        <w:gridCol w:w="1650"/>
        <w:gridCol w:w="1650"/>
      </w:tblGrid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</w:t>
            </w:r>
            <w:r>
              <w:t xml:space="preserve">20__ г. </w:t>
            </w:r>
            <w:hyperlink w:anchor="Par3940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3941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На 31 декабря 20__ г. </w:t>
            </w:r>
            <w:hyperlink w:anchor="Par3942" w:tooltip="&lt;3&gt; Указывается год, предшествующий предыдущему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3&gt;</w:t>
              </w:r>
            </w:hyperlink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  <w:outlineLvl w:val="2"/>
            </w:pPr>
            <w:r>
              <w:t>АКТИВ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Материальные внеоборотные активы </w:t>
            </w:r>
            <w:hyperlink w:anchor="Par3943" w:tooltip="&lt;4&gt; Включая основные средства, незавершенные капитальные вложения в основные средств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Нематериальные, финансовые и другие внеоборотные активы </w:t>
            </w:r>
            <w:hyperlink w:anchor="Par3944" w:tooltip="&lt;5&gt; Включая результаты исследований и разработок, незавершенные вложения в нематериальные активы, исследования и разработки, отложенные налоговые активы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Запасы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Денежные средства и денежные эквиваленты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Финансовые и другие оборотные активы </w:t>
            </w:r>
            <w:hyperlink w:anchor="Par3945" w:tooltip="&lt;6&gt; Включая дебиторскую задолженность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БАЛАНС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  <w:outlineLvl w:val="2"/>
            </w:pPr>
            <w:r>
              <w:t>ПАССИВ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Капитал и резервы </w:t>
            </w:r>
            <w:hyperlink w:anchor="Par3949" w:tooltip="&lt;10&gt; Некоммерческая организация вместо показателей &quot;Капитал и резервы&quot; включает показатели &quot;Целевые средства&quot;, &quot;Фонд недвижимого и особо ценного движимого имущества и иные целевые фонды&quot;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Долгосрочные заемные средства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lastRenderedPageBreak/>
              <w:t>Другие долгосрочные обязательства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Краткосрочные заемные средства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Другие краткосрочные обязательства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  <w:tr w:rsidR="0000000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БАЛАНС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both"/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>Руководитель _________ _______________</w:t>
      </w:r>
    </w:p>
    <w:p w:rsidR="00000000" w:rsidRDefault="00575318">
      <w:pPr>
        <w:pStyle w:val="ConsPlusNonformat"/>
        <w:jc w:val="both"/>
      </w:pPr>
      <w:r>
        <w:t xml:space="preserve">             (подпись)  (расшифровка</w:t>
      </w:r>
    </w:p>
    <w:p w:rsidR="00000000" w:rsidRDefault="00575318">
      <w:pPr>
        <w:pStyle w:val="ConsPlusNonformat"/>
        <w:jc w:val="both"/>
      </w:pPr>
      <w:r>
        <w:t xml:space="preserve">                           подписи)</w:t>
      </w:r>
    </w:p>
    <w:p w:rsidR="00000000" w:rsidRDefault="00575318">
      <w:pPr>
        <w:pStyle w:val="ConsPlusNonformat"/>
        <w:jc w:val="both"/>
      </w:pPr>
      <w:r>
        <w:t>"__" ________ 20__ г.</w:t>
      </w:r>
    </w:p>
    <w:p w:rsidR="00000000" w:rsidRDefault="00575318">
      <w:pPr>
        <w:pStyle w:val="ConsPlusNormal"/>
        <w:jc w:val="both"/>
      </w:pPr>
    </w:p>
    <w:p w:rsidR="00000000" w:rsidRDefault="00575318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Минфина России от 06.04.2015 </w:t>
            </w:r>
            <w:hyperlink r:id="rId156" w:history="1">
              <w:r>
                <w:rPr>
                  <w:color w:val="0000FF"/>
                </w:rPr>
                <w:t>N 57н</w:t>
              </w:r>
            </w:hyperlink>
            <w:r>
              <w:rPr>
                <w:color w:val="392C69"/>
              </w:rPr>
              <w:t xml:space="preserve">, от 19.04.2019 </w:t>
            </w:r>
            <w:hyperlink r:id="rId157" w:history="1">
              <w:r>
                <w:rPr>
                  <w:color w:val="0000FF"/>
                </w:rPr>
                <w:t>N 61н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Отчет о финансовых результатах</w:t>
      </w:r>
    </w:p>
    <w:p w:rsidR="00000000" w:rsidRDefault="00575318">
      <w:pPr>
        <w:pStyle w:val="ConsPlusNonformat"/>
        <w:jc w:val="both"/>
      </w:pPr>
      <w:r>
        <w:t xml:space="preserve">                      за __________________ 20 __ г.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┌─────────┐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│</w:t>
      </w:r>
      <w:r>
        <w:t xml:space="preserve">  Коды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├─────────┤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Форма по </w:t>
      </w:r>
      <w:hyperlink r:id="rId158" w:history="1">
        <w:r>
          <w:rPr>
            <w:color w:val="0000FF"/>
          </w:rPr>
          <w:t>ОКУД</w:t>
        </w:r>
      </w:hyperlink>
      <w:r>
        <w:t xml:space="preserve"> </w:t>
      </w:r>
      <w:r>
        <w:t>│</w:t>
      </w:r>
      <w:r>
        <w:t xml:space="preserve"> 0710002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├──┬───┬──┤</w:t>
      </w:r>
    </w:p>
    <w:p w:rsidR="00000000" w:rsidRDefault="00575318">
      <w:pPr>
        <w:pStyle w:val="ConsPlusNonformat"/>
        <w:jc w:val="both"/>
      </w:pPr>
      <w:r>
        <w:t xml:space="preserve">                                       Дата (число, месяц, год)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</w:t>
      </w:r>
      <w:r>
        <w:t xml:space="preserve">                            </w:t>
      </w:r>
      <w:r>
        <w:t>├──┴───┴──┤</w:t>
      </w:r>
    </w:p>
    <w:p w:rsidR="00000000" w:rsidRDefault="00575318">
      <w:pPr>
        <w:pStyle w:val="ConsPlusNonformat"/>
        <w:jc w:val="both"/>
      </w:pPr>
      <w:r>
        <w:t xml:space="preserve">Организация ___________________________________________ по ОКПО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├─────────┤</w:t>
      </w:r>
    </w:p>
    <w:p w:rsidR="00000000" w:rsidRDefault="00575318">
      <w:pPr>
        <w:pStyle w:val="ConsPlusNonformat"/>
        <w:jc w:val="both"/>
      </w:pPr>
      <w:r>
        <w:t xml:space="preserve">Идентификационный номер налогоплательщика                   ИНН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├─────────┤</w:t>
      </w:r>
    </w:p>
    <w:p w:rsidR="00000000" w:rsidRDefault="00575318">
      <w:pPr>
        <w:pStyle w:val="ConsPlusNonformat"/>
        <w:jc w:val="both"/>
      </w:pPr>
      <w:r>
        <w:t xml:space="preserve">Вид экономической деятельности ______________ ______ по </w:t>
      </w:r>
      <w:hyperlink r:id="rId159" w:history="1">
        <w:r>
          <w:rPr>
            <w:color w:val="0000FF"/>
          </w:rPr>
          <w:t>ОКВЭД 2</w:t>
        </w:r>
      </w:hyperlink>
      <w:r>
        <w:t xml:space="preserve"> </w:t>
      </w:r>
      <w:r>
        <w:t>│</w:t>
      </w:r>
      <w:r>
        <w:t xml:space="preserve">     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    </w:t>
      </w:r>
      <w:r>
        <w:t>├────┬────┤</w:t>
      </w:r>
    </w:p>
    <w:p w:rsidR="00000000" w:rsidRDefault="00575318">
      <w:pPr>
        <w:pStyle w:val="ConsPlusNonformat"/>
        <w:jc w:val="both"/>
      </w:pPr>
      <w:r>
        <w:t xml:space="preserve">Организационно-правовая форма/форма собственности _____________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_________________________________________________ по </w:t>
      </w:r>
      <w:hyperlink r:id="rId160" w:history="1">
        <w:r>
          <w:rPr>
            <w:color w:val="0000FF"/>
          </w:rPr>
          <w:t>ОКОПФ</w:t>
        </w:r>
      </w:hyperlink>
      <w:r>
        <w:t>/</w:t>
      </w:r>
      <w:hyperlink r:id="rId161" w:history="1">
        <w:r>
          <w:rPr>
            <w:color w:val="0000FF"/>
          </w:rPr>
          <w:t>ОКФС</w:t>
        </w:r>
      </w:hyperlink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             </w:t>
      </w:r>
      <w:r>
        <w:t xml:space="preserve">    </w:t>
      </w:r>
      <w:r>
        <w:t>├────┴────┤</w:t>
      </w:r>
    </w:p>
    <w:p w:rsidR="00000000" w:rsidRDefault="00575318">
      <w:pPr>
        <w:pStyle w:val="ConsPlusNonformat"/>
        <w:jc w:val="both"/>
      </w:pPr>
      <w:r>
        <w:t xml:space="preserve">Единица измерения: тыс. руб.                            по ОКЕИ </w:t>
      </w:r>
      <w:r>
        <w:t>│</w:t>
      </w:r>
      <w:r>
        <w:t xml:space="preserve">   </w:t>
      </w:r>
      <w:hyperlink r:id="rId162" w:history="1">
        <w:r>
          <w:rPr>
            <w:color w:val="0000FF"/>
          </w:rPr>
          <w:t>384</w:t>
        </w:r>
      </w:hyperlink>
      <w:r>
        <w:t xml:space="preserve">   </w:t>
      </w:r>
      <w:r>
        <w:t>│</w:t>
      </w:r>
    </w:p>
    <w:p w:rsidR="00000000" w:rsidRDefault="00575318">
      <w:pPr>
        <w:pStyle w:val="ConsPlusNonformat"/>
        <w:jc w:val="both"/>
      </w:pPr>
      <w:r>
        <w:t xml:space="preserve">                                               </w:t>
      </w:r>
      <w:r>
        <w:t xml:space="preserve">                 </w:t>
      </w:r>
      <w:r>
        <w:t>└─────────┘</w:t>
      </w:r>
    </w:p>
    <w:p w:rsidR="00000000" w:rsidRDefault="0057531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1"/>
        <w:gridCol w:w="1845"/>
        <w:gridCol w:w="1845"/>
      </w:tblGrid>
      <w:tr w:rsidR="00000000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За 20__ г. </w:t>
            </w:r>
            <w:hyperlink w:anchor="Par3940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 xml:space="preserve">За 20__ г. </w:t>
            </w:r>
            <w:hyperlink w:anchor="Par3941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Выручка </w:t>
            </w:r>
            <w:hyperlink w:anchor="Par3946" w:tooltip="&lt;7&gt; За минусом налога на добавленную стоимость, акцизов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Расходы по обычной деятельности </w:t>
            </w:r>
            <w:hyperlink w:anchor="Par3947" w:tooltip="&lt;8&gt; Включая себестоимость продаж, коммерческие и управленческие расходы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Проценты к уплате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Прочие доходы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</w:p>
        </w:tc>
      </w:tr>
      <w:tr w:rsidR="00000000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lastRenderedPageBreak/>
              <w:t>Прочие расходы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Налоги на прибыль (доходы) </w:t>
            </w:r>
            <w:hyperlink w:anchor="Par3948" w:tooltip="&lt;9&gt; Включая текущий налог на прибыль, отложенный налог на прибыль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 )</w:t>
            </w:r>
          </w:p>
        </w:tc>
      </w:tr>
      <w:tr w:rsidR="00000000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</w:tbl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nformat"/>
        <w:jc w:val="both"/>
      </w:pPr>
      <w:r>
        <w:t>Руководитель _________ _______________</w:t>
      </w:r>
    </w:p>
    <w:p w:rsidR="00000000" w:rsidRDefault="00575318">
      <w:pPr>
        <w:pStyle w:val="ConsPlusNonformat"/>
        <w:jc w:val="both"/>
      </w:pPr>
      <w:r>
        <w:t xml:space="preserve">             (подпись)  (расшифровка</w:t>
      </w:r>
    </w:p>
    <w:p w:rsidR="00000000" w:rsidRDefault="00575318">
      <w:pPr>
        <w:pStyle w:val="ConsPlusNonformat"/>
        <w:jc w:val="both"/>
      </w:pPr>
      <w:r>
        <w:t xml:space="preserve">       </w:t>
      </w:r>
      <w:r>
        <w:t xml:space="preserve">                    подписи)</w:t>
      </w:r>
    </w:p>
    <w:p w:rsidR="00000000" w:rsidRDefault="00575318">
      <w:pPr>
        <w:pStyle w:val="ConsPlusNonformat"/>
        <w:jc w:val="both"/>
      </w:pPr>
      <w:r>
        <w:t>"__" ________ 20__ г.</w:t>
      </w:r>
    </w:p>
    <w:p w:rsidR="00000000" w:rsidRDefault="00575318">
      <w:pPr>
        <w:pStyle w:val="ConsPlusNormal"/>
        <w:jc w:val="both"/>
      </w:pPr>
    </w:p>
    <w:p w:rsidR="00000000" w:rsidRDefault="00575318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06.04.2015 N 57н;</w:t>
            </w:r>
          </w:p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16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19.04.2019 N 61н)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53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              Отчет о целевом использовании средств</w:t>
      </w:r>
    </w:p>
    <w:p w:rsidR="00000000" w:rsidRDefault="00575318">
      <w:pPr>
        <w:pStyle w:val="ConsPlusNonformat"/>
        <w:jc w:val="both"/>
      </w:pPr>
      <w:r>
        <w:t xml:space="preserve">                           за</w:t>
      </w:r>
      <w:r>
        <w:t xml:space="preserve"> __________ 20__ г.</w:t>
      </w:r>
    </w:p>
    <w:p w:rsidR="00000000" w:rsidRDefault="005753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9"/>
        <w:gridCol w:w="623"/>
        <w:gridCol w:w="340"/>
        <w:gridCol w:w="372"/>
        <w:gridCol w:w="340"/>
        <w:gridCol w:w="352"/>
        <w:gridCol w:w="340"/>
        <w:gridCol w:w="340"/>
        <w:gridCol w:w="352"/>
      </w:tblGrid>
      <w:tr w:rsidR="00000000">
        <w:tc>
          <w:tcPr>
            <w:tcW w:w="6524" w:type="dxa"/>
            <w:gridSpan w:val="5"/>
            <w:tcBorders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Коды</w:t>
            </w:r>
          </w:p>
        </w:tc>
      </w:tr>
      <w:tr w:rsidR="00000000">
        <w:tc>
          <w:tcPr>
            <w:tcW w:w="6524" w:type="dxa"/>
            <w:gridSpan w:val="5"/>
            <w:tcBorders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right"/>
            </w:pPr>
            <w:r>
              <w:t xml:space="preserve">Форма по </w:t>
            </w:r>
            <w:hyperlink r:id="rId165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0710003</w:t>
            </w:r>
          </w:p>
        </w:tc>
      </w:tr>
      <w:tr w:rsidR="00000000">
        <w:tc>
          <w:tcPr>
            <w:tcW w:w="6524" w:type="dxa"/>
            <w:gridSpan w:val="5"/>
            <w:tcBorders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right"/>
            </w:pPr>
            <w:r>
              <w:t>Дата (число, месяц, год)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6524" w:type="dxa"/>
            <w:gridSpan w:val="5"/>
            <w:tcBorders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Организация _______________________________________________ по ОКПО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5812" w:type="dxa"/>
            <w:gridSpan w:val="3"/>
          </w:tcPr>
          <w:p w:rsidR="00000000" w:rsidRDefault="00575318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ИНН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6524" w:type="dxa"/>
            <w:gridSpan w:val="5"/>
            <w:tcBorders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Вид экономической деятельности ____________________________ по </w:t>
            </w:r>
            <w:hyperlink r:id="rId166" w:history="1">
              <w:r>
                <w:rPr>
                  <w:color w:val="0000FF"/>
                </w:rPr>
                <w:t>ОКВЭД 2</w:t>
              </w:r>
            </w:hyperlink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6524" w:type="dxa"/>
            <w:gridSpan w:val="5"/>
            <w:tcBorders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Организационно-правовая форма/форма соб</w:t>
            </w:r>
            <w:r>
              <w:t>ственности</w:t>
            </w:r>
          </w:p>
          <w:p w:rsidR="00000000" w:rsidRDefault="00575318">
            <w:pPr>
              <w:pStyle w:val="ConsPlusNormal"/>
            </w:pPr>
            <w:r>
              <w:t xml:space="preserve">___________________________________________________ по </w:t>
            </w:r>
            <w:hyperlink r:id="rId167" w:history="1">
              <w:r>
                <w:rPr>
                  <w:color w:val="0000FF"/>
                </w:rPr>
                <w:t>ОКОПФ</w:t>
              </w:r>
            </w:hyperlink>
            <w:hyperlink r:id="rId168" w:history="1">
              <w:r>
                <w:rPr>
                  <w:color w:val="0000FF"/>
                </w:rPr>
                <w:t>/ОКФС</w:t>
              </w:r>
            </w:hyperlink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5472" w:type="dxa"/>
            <w:gridSpan w:val="2"/>
          </w:tcPr>
          <w:p w:rsidR="00000000" w:rsidRDefault="00575318">
            <w:pPr>
              <w:pStyle w:val="ConsPlusNormal"/>
            </w:pPr>
            <w:r>
              <w:t>Единица измерения: тыс. руб.</w:t>
            </w:r>
          </w:p>
        </w:tc>
        <w:tc>
          <w:tcPr>
            <w:tcW w:w="1052" w:type="dxa"/>
            <w:gridSpan w:val="3"/>
            <w:tcBorders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>по ОКЕИ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384</w:t>
              </w:r>
            </w:hyperlink>
          </w:p>
        </w:tc>
      </w:tr>
      <w:tr w:rsidR="00000000">
        <w:tc>
          <w:tcPr>
            <w:tcW w:w="652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3940" w:tooltip="&lt;1&gt; Указывается отчет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  <w:r>
              <w:t xml:space="preserve">За 20__ г. </w:t>
            </w:r>
            <w:hyperlink w:anchor="Par3941" w:tooltip="&lt;2&gt; Указывается предыдущий год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firstLine="284"/>
              <w:jc w:val="both"/>
            </w:pPr>
            <w:r>
              <w:t>Остаток средств на начало отчетного года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lastRenderedPageBreak/>
              <w:t>Поступило средств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firstLine="284"/>
              <w:jc w:val="both"/>
            </w:pPr>
            <w:r>
              <w:t>Взносы и иные целевые поступления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firstLine="284"/>
              <w:jc w:val="both"/>
            </w:pPr>
            <w:r>
              <w:t xml:space="preserve">Прибыль от приносящей доход деятельности </w:t>
            </w:r>
            <w:hyperlink w:anchor="Par3950" w:tooltip="&lt;11&gt; В случае существенности информация о доходах и расходах организации раскрывается в приложении к бухгалтерскому балансу и отчету о целевом использовании средств применительно к составу показателей отчета о финансовых результатах настоящего приложения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firstLine="284"/>
              <w:jc w:val="both"/>
            </w:pPr>
            <w:r>
              <w:t>Прочие поступления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Использовано средств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</w:pPr>
          </w:p>
        </w:tc>
      </w:tr>
      <w:tr w:rsidR="0000000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firstLine="284"/>
              <w:jc w:val="both"/>
            </w:pPr>
            <w:r>
              <w:t>На целевые мероприятия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()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()</w:t>
            </w:r>
          </w:p>
        </w:tc>
      </w:tr>
      <w:tr w:rsidR="0000000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firstLine="284"/>
              <w:jc w:val="both"/>
            </w:pPr>
            <w:r>
              <w:t>На содержание организации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()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()</w:t>
            </w:r>
          </w:p>
        </w:tc>
      </w:tr>
      <w:tr w:rsidR="0000000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firstLine="284"/>
              <w:jc w:val="both"/>
            </w:pPr>
            <w:r>
              <w:t>На приобретение основных средств и иного имущества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()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()</w:t>
            </w:r>
          </w:p>
        </w:tc>
      </w:tr>
      <w:tr w:rsidR="0000000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firstLine="284"/>
              <w:jc w:val="both"/>
            </w:pPr>
            <w:r>
              <w:t>Прочее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()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()</w:t>
            </w:r>
          </w:p>
        </w:tc>
      </w:tr>
      <w:tr w:rsidR="0000000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ind w:firstLine="284"/>
              <w:jc w:val="both"/>
            </w:pPr>
            <w:r>
              <w:t>Остаток средств на конец отчетного года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()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318">
            <w:pPr>
              <w:pStyle w:val="ConsPlusNormal"/>
              <w:jc w:val="center"/>
            </w:pPr>
            <w:r>
              <w:t>()</w:t>
            </w:r>
          </w:p>
        </w:tc>
      </w:tr>
    </w:tbl>
    <w:p w:rsidR="00000000" w:rsidRDefault="00575318">
      <w:pPr>
        <w:pStyle w:val="ConsPlusNormal"/>
        <w:jc w:val="both"/>
      </w:pPr>
    </w:p>
    <w:p w:rsidR="00000000" w:rsidRDefault="00575318">
      <w:pPr>
        <w:pStyle w:val="ConsPlusNonformat"/>
        <w:jc w:val="both"/>
      </w:pPr>
      <w:r>
        <w:t xml:space="preserve">    Руководитель _____________ _________________________</w:t>
      </w:r>
    </w:p>
    <w:p w:rsidR="00000000" w:rsidRDefault="00575318">
      <w:pPr>
        <w:pStyle w:val="ConsPlusNonformat"/>
        <w:jc w:val="both"/>
      </w:pPr>
      <w:r>
        <w:t xml:space="preserve">                   (подпись)     (расшифровка подписи)</w:t>
      </w:r>
    </w:p>
    <w:p w:rsidR="00000000" w:rsidRDefault="00575318">
      <w:pPr>
        <w:pStyle w:val="ConsPlusNonformat"/>
        <w:jc w:val="both"/>
      </w:pPr>
    </w:p>
    <w:p w:rsidR="00000000" w:rsidRDefault="00575318">
      <w:pPr>
        <w:pStyle w:val="ConsPlusNonformat"/>
        <w:jc w:val="both"/>
      </w:pPr>
      <w:r>
        <w:t xml:space="preserve">    "__" ________ 20__ г.</w:t>
      </w:r>
    </w:p>
    <w:p w:rsidR="00000000" w:rsidRDefault="00575318">
      <w:pPr>
        <w:pStyle w:val="ConsPlusNormal"/>
        <w:jc w:val="both"/>
      </w:pPr>
    </w:p>
    <w:p w:rsidR="00000000" w:rsidRDefault="00575318">
      <w:pPr>
        <w:pStyle w:val="ConsPlusNormal"/>
        <w:ind w:firstLine="540"/>
        <w:jc w:val="both"/>
      </w:pPr>
      <w:r>
        <w:t>--------------------------------</w:t>
      </w:r>
    </w:p>
    <w:p w:rsidR="00000000" w:rsidRDefault="00575318">
      <w:pPr>
        <w:pStyle w:val="ConsPlusNormal"/>
        <w:spacing w:before="240"/>
        <w:ind w:firstLine="540"/>
        <w:jc w:val="both"/>
      </w:pPr>
      <w:r>
        <w:t>Примечания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59" w:name="Par3940"/>
      <w:bookmarkEnd w:id="59"/>
      <w:r>
        <w:t>&lt;</w:t>
      </w:r>
      <w:r>
        <w:t>1&gt; Указывается отчетный год.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60" w:name="Par3941"/>
      <w:bookmarkEnd w:id="60"/>
      <w:r>
        <w:t>&lt;2&gt; Указывается предыдущий год.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61" w:name="Par3942"/>
      <w:bookmarkEnd w:id="61"/>
      <w:r>
        <w:t>&lt;3&gt; Указывается год, предшествующий предыдущему.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62" w:name="Par3943"/>
      <w:bookmarkEnd w:id="62"/>
      <w:r>
        <w:t>&lt;4&gt; Включая основные средства, незавершенные капитальные вложения в основные средства.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63" w:name="Par3944"/>
      <w:bookmarkEnd w:id="63"/>
      <w:r>
        <w:t>&lt;5&gt;</w:t>
      </w:r>
      <w:r>
        <w:t xml:space="preserve"> Включая результаты исследований и разработок, незавершенные вложения в нематериальные активы, исследования и разработки, отложенные налоговые активы.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64" w:name="Par3945"/>
      <w:bookmarkEnd w:id="64"/>
      <w:r>
        <w:t>&lt;6&gt; Включая дебиторскую задолженность.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65" w:name="Par3946"/>
      <w:bookmarkEnd w:id="65"/>
      <w:r>
        <w:t>&lt;7&gt; За минусом налога на добавленную стоимость, акцизов.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66" w:name="Par3947"/>
      <w:bookmarkEnd w:id="66"/>
      <w:r>
        <w:t>&lt;8&gt; Включая себестоимость продаж, коммерческие и управленческие расходы.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67" w:name="Par3948"/>
      <w:bookmarkEnd w:id="67"/>
      <w:r>
        <w:t>&lt;9&gt; Включая текущий налог на прибыль, отложенный налог на прибыль.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68" w:name="Par3949"/>
      <w:bookmarkEnd w:id="68"/>
      <w:r>
        <w:lastRenderedPageBreak/>
        <w:t>&lt;10&gt; Некоммерческ</w:t>
      </w:r>
      <w:r>
        <w:t>ая организация вместо показателей "Капитал и резервы" включает показатели "Целевые средства", "Фонд недвижимого и особо ценного движимого имущества и иные целевые фонды".</w:t>
      </w:r>
    </w:p>
    <w:p w:rsidR="00000000" w:rsidRDefault="00575318">
      <w:pPr>
        <w:pStyle w:val="ConsPlusNormal"/>
        <w:spacing w:before="240"/>
        <w:ind w:firstLine="540"/>
        <w:jc w:val="both"/>
      </w:pPr>
      <w:bookmarkStart w:id="69" w:name="Par3950"/>
      <w:bookmarkEnd w:id="69"/>
      <w:r>
        <w:t>&lt;11&gt; В случае существенности информация о доходах и расходах организаци</w:t>
      </w:r>
      <w:r>
        <w:t>и раскрывается в приложении к бухгалтерскому балансу и отчету о целевом использовании средств применительно к составу показателей отчета о финансовых результатах настоящего приложения.</w:t>
      </w: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jc w:val="right"/>
        <w:outlineLvl w:val="0"/>
      </w:pPr>
      <w:r>
        <w:t>Приложение N 6</w:t>
      </w:r>
    </w:p>
    <w:p w:rsidR="00000000" w:rsidRDefault="00575318">
      <w:pPr>
        <w:pStyle w:val="ConsPlusNormal"/>
        <w:jc w:val="right"/>
      </w:pPr>
      <w:r>
        <w:t>к Приказу Министерства финансов</w:t>
      </w:r>
    </w:p>
    <w:p w:rsidR="00000000" w:rsidRDefault="00575318">
      <w:pPr>
        <w:pStyle w:val="ConsPlusNormal"/>
        <w:jc w:val="right"/>
      </w:pPr>
      <w:r>
        <w:t>Российской Федерации</w:t>
      </w:r>
    </w:p>
    <w:p w:rsidR="00000000" w:rsidRDefault="00575318">
      <w:pPr>
        <w:pStyle w:val="ConsPlusNormal"/>
        <w:jc w:val="right"/>
      </w:pPr>
      <w:r>
        <w:t>от 2 июля 2010 г. N 66н</w:t>
      </w:r>
    </w:p>
    <w:p w:rsidR="00000000" w:rsidRDefault="00575318">
      <w:pPr>
        <w:pStyle w:val="ConsPlusNormal"/>
        <w:jc w:val="right"/>
      </w:pPr>
    </w:p>
    <w:p w:rsidR="00000000" w:rsidRDefault="00575318">
      <w:pPr>
        <w:pStyle w:val="ConsPlusTitle"/>
        <w:jc w:val="center"/>
      </w:pPr>
      <w:r>
        <w:t>ФОРМЫ БУХГАЛТЕРСКОГО БАЛАНСА И ОТЧЕТА</w:t>
      </w:r>
    </w:p>
    <w:p w:rsidR="00000000" w:rsidRDefault="00575318">
      <w:pPr>
        <w:pStyle w:val="ConsPlusTitle"/>
        <w:jc w:val="center"/>
      </w:pPr>
      <w:r>
        <w:t>О ЦЕЛЕВОМ ИСПОЛЬЗОВАНИИ СРЕДСТВ СОЦИАЛЬНО ОРИЕНТИРОВАННЫХ</w:t>
      </w:r>
    </w:p>
    <w:p w:rsidR="00000000" w:rsidRDefault="00575318">
      <w:pPr>
        <w:pStyle w:val="ConsPlusTitle"/>
        <w:jc w:val="center"/>
      </w:pPr>
      <w:r>
        <w:t>НЕКОММЕРЧЕСКИХ ОРГАНИЗАЦИЙ</w:t>
      </w: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  <w:r>
        <w:t xml:space="preserve">Утратили силу. - </w:t>
      </w:r>
      <w:hyperlink r:id="rId170" w:history="1">
        <w:r>
          <w:rPr>
            <w:color w:val="0000FF"/>
          </w:rPr>
          <w:t>Приказ</w:t>
        </w:r>
      </w:hyperlink>
      <w:r>
        <w:t xml:space="preserve"> Минфина России от 06.04.2015 N 57н.</w:t>
      </w:r>
    </w:p>
    <w:p w:rsidR="00000000" w:rsidRDefault="00575318">
      <w:pPr>
        <w:pStyle w:val="ConsPlusNormal"/>
        <w:ind w:firstLine="540"/>
        <w:jc w:val="both"/>
      </w:pPr>
    </w:p>
    <w:p w:rsidR="00000000" w:rsidRDefault="00575318">
      <w:pPr>
        <w:pStyle w:val="ConsPlusNormal"/>
        <w:ind w:firstLine="540"/>
        <w:jc w:val="both"/>
      </w:pPr>
    </w:p>
    <w:p w:rsidR="00575318" w:rsidRDefault="005753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75318">
      <w:headerReference w:type="default" r:id="rId171"/>
      <w:footerReference w:type="default" r:id="rId17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18" w:rsidRDefault="00575318">
      <w:pPr>
        <w:spacing w:after="0" w:line="240" w:lineRule="auto"/>
      </w:pPr>
      <w:r>
        <w:separator/>
      </w:r>
    </w:p>
  </w:endnote>
  <w:endnote w:type="continuationSeparator" w:id="0">
    <w:p w:rsidR="00575318" w:rsidRDefault="0057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66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75318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37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37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75318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75318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75318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66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66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7531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66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7531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66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7531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75318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75318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75318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75318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75318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36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9448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485">
            <w:rPr>
              <w:rFonts w:ascii="Tahoma" w:hAnsi="Tahoma" w:cs="Tahoma"/>
              <w:noProof/>
              <w:sz w:val="20"/>
              <w:szCs w:val="20"/>
            </w:rPr>
            <w:t>36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7531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18" w:rsidRDefault="00575318">
      <w:pPr>
        <w:spacing w:after="0" w:line="240" w:lineRule="auto"/>
      </w:pPr>
      <w:r>
        <w:separator/>
      </w:r>
    </w:p>
  </w:footnote>
  <w:footnote w:type="continuationSeparator" w:id="0">
    <w:p w:rsidR="00575318" w:rsidRDefault="0057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России от 02.07.2010 N 66н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19.04.2019)</w:t>
          </w:r>
          <w:r>
            <w:rPr>
              <w:rFonts w:ascii="Tahoma" w:hAnsi="Tahoma" w:cs="Tahoma"/>
              <w:sz w:val="16"/>
              <w:szCs w:val="16"/>
            </w:rPr>
            <w:br/>
            <w:t>"</w:t>
          </w:r>
          <w:r>
            <w:rPr>
              <w:rFonts w:ascii="Tahoma" w:hAnsi="Tahoma" w:cs="Tahoma"/>
              <w:sz w:val="16"/>
              <w:szCs w:val="16"/>
            </w:rPr>
            <w:t>О формах бухгалтерской отчетности организаций"</w:t>
          </w:r>
          <w:r>
            <w:rPr>
              <w:rFonts w:ascii="Tahoma" w:hAnsi="Tahoma" w:cs="Tahoma"/>
              <w:sz w:val="16"/>
              <w:szCs w:val="16"/>
            </w:rPr>
            <w:br/>
            <w:t>(Зарегист...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16.10.2021</w:t>
          </w:r>
        </w:p>
      </w:tc>
    </w:tr>
  </w:tbl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5318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России от 02.07.2010 N 66н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19.04.2019)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формах бухгалтерской отчетности организаций"</w:t>
          </w:r>
          <w:r>
            <w:rPr>
              <w:rFonts w:ascii="Tahoma" w:hAnsi="Tahoma" w:cs="Tahoma"/>
              <w:sz w:val="16"/>
              <w:szCs w:val="16"/>
            </w:rPr>
            <w:br/>
            <w:t>(Зарегист...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16.10.2021</w:t>
          </w:r>
        </w:p>
      </w:tc>
    </w:tr>
  </w:tbl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5318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России от 02.07.2010 N 66н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19.04.2019)</w:t>
          </w:r>
          <w:r>
            <w:rPr>
              <w:rFonts w:ascii="Tahoma" w:hAnsi="Tahoma" w:cs="Tahoma"/>
              <w:sz w:val="16"/>
              <w:szCs w:val="16"/>
            </w:rPr>
            <w:br/>
            <w:t>"О формах бухгалтерской отчетности организаций"</w:t>
          </w:r>
          <w:r>
            <w:rPr>
              <w:rFonts w:ascii="Tahoma" w:hAnsi="Tahoma" w:cs="Tahoma"/>
              <w:sz w:val="16"/>
              <w:szCs w:val="16"/>
            </w:rPr>
            <w:br/>
            <w:t>(Зарегист...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16.10.2021</w:t>
          </w:r>
        </w:p>
      </w:tc>
    </w:tr>
  </w:tbl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5318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России от 02.07.2010 N 66н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19.04.2019)</w:t>
          </w:r>
          <w:r>
            <w:rPr>
              <w:rFonts w:ascii="Tahoma" w:hAnsi="Tahoma" w:cs="Tahoma"/>
              <w:sz w:val="16"/>
              <w:szCs w:val="16"/>
            </w:rPr>
            <w:br/>
            <w:t>"О формах бухгалтерской отчетности организа</w:t>
          </w:r>
          <w:r>
            <w:rPr>
              <w:rFonts w:ascii="Tahoma" w:hAnsi="Tahoma" w:cs="Tahoma"/>
              <w:sz w:val="16"/>
              <w:szCs w:val="16"/>
            </w:rPr>
            <w:t>ций"</w:t>
          </w:r>
          <w:r>
            <w:rPr>
              <w:rFonts w:ascii="Tahoma" w:hAnsi="Tahoma" w:cs="Tahoma"/>
              <w:sz w:val="16"/>
              <w:szCs w:val="16"/>
            </w:rPr>
            <w:br/>
            <w:t>(Зарегист...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16.10.2021</w:t>
          </w:r>
        </w:p>
      </w:tc>
    </w:tr>
  </w:tbl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5318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России от 02.07.2010 N 66н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19.04.2019)</w:t>
          </w:r>
          <w:r>
            <w:rPr>
              <w:rFonts w:ascii="Tahoma" w:hAnsi="Tahoma" w:cs="Tahoma"/>
              <w:sz w:val="16"/>
              <w:szCs w:val="16"/>
            </w:rPr>
            <w:br/>
            <w:t>"О формах бухгалтерской отчетности организаций"</w:t>
          </w:r>
          <w:r>
            <w:rPr>
              <w:rFonts w:ascii="Tahoma" w:hAnsi="Tahoma" w:cs="Tahoma"/>
              <w:sz w:val="16"/>
              <w:szCs w:val="16"/>
            </w:rPr>
            <w:br/>
            <w:t>(Зарегист...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16.10.2021</w:t>
          </w:r>
        </w:p>
      </w:tc>
    </w:tr>
  </w:tbl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531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России от 02.07.2010 N 66н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19.04.2019)</w:t>
          </w:r>
          <w:r>
            <w:rPr>
              <w:rFonts w:ascii="Tahoma" w:hAnsi="Tahoma" w:cs="Tahoma"/>
              <w:sz w:val="16"/>
              <w:szCs w:val="16"/>
            </w:rPr>
            <w:br/>
            <w:t>"О формах бухгалтерс</w:t>
          </w:r>
          <w:r>
            <w:rPr>
              <w:rFonts w:ascii="Tahoma" w:hAnsi="Tahoma" w:cs="Tahoma"/>
              <w:sz w:val="16"/>
              <w:szCs w:val="16"/>
            </w:rPr>
            <w:t>кой отчетности организаций"</w:t>
          </w:r>
          <w:r>
            <w:rPr>
              <w:rFonts w:ascii="Tahoma" w:hAnsi="Tahoma" w:cs="Tahoma"/>
              <w:sz w:val="16"/>
              <w:szCs w:val="16"/>
            </w:rPr>
            <w:br/>
            <w:t>(Зарегист...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16.10.2021</w:t>
          </w:r>
        </w:p>
      </w:tc>
    </w:tr>
  </w:tbl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531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России от 02.07.2010 N 66н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19.04.2019)</w:t>
          </w:r>
          <w:r>
            <w:rPr>
              <w:rFonts w:ascii="Tahoma" w:hAnsi="Tahoma" w:cs="Tahoma"/>
              <w:sz w:val="16"/>
              <w:szCs w:val="16"/>
            </w:rPr>
            <w:br/>
            <w:t>"О формах бухгалтерской отчетности организаций"</w:t>
          </w:r>
          <w:r>
            <w:rPr>
              <w:rFonts w:ascii="Tahoma" w:hAnsi="Tahoma" w:cs="Tahoma"/>
              <w:sz w:val="16"/>
              <w:szCs w:val="16"/>
            </w:rPr>
            <w:br/>
            <w:t>(Зарегист...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16.10.2021</w:t>
          </w:r>
        </w:p>
      </w:tc>
    </w:tr>
  </w:tbl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531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России от 02.07.2010 N 66н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19.04.2019)</w:t>
          </w:r>
          <w:r>
            <w:rPr>
              <w:rFonts w:ascii="Tahoma" w:hAnsi="Tahoma" w:cs="Tahoma"/>
              <w:sz w:val="16"/>
              <w:szCs w:val="16"/>
            </w:rPr>
            <w:br/>
            <w:t>"О формах бухгалтерской отчетности организаций"</w:t>
          </w:r>
          <w:r>
            <w:rPr>
              <w:rFonts w:ascii="Tahoma" w:hAnsi="Tahoma" w:cs="Tahoma"/>
              <w:sz w:val="16"/>
              <w:szCs w:val="16"/>
            </w:rPr>
            <w:br/>
            <w:t>(Зарегист...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16.10.2021</w:t>
          </w:r>
        </w:p>
      </w:tc>
    </w:tr>
  </w:tbl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5318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России от 02.07.2010 N 66н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19.04.2019)</w:t>
          </w:r>
          <w:r>
            <w:rPr>
              <w:rFonts w:ascii="Tahoma" w:hAnsi="Tahoma" w:cs="Tahoma"/>
              <w:sz w:val="16"/>
              <w:szCs w:val="16"/>
            </w:rPr>
            <w:br/>
            <w:t>"О формах бухгалтерской отчетности организаций"</w:t>
          </w:r>
          <w:r>
            <w:rPr>
              <w:rFonts w:ascii="Tahoma" w:hAnsi="Tahoma" w:cs="Tahoma"/>
              <w:sz w:val="16"/>
              <w:szCs w:val="16"/>
            </w:rPr>
            <w:br/>
            <w:t>(Зарегист...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16.10.2021</w:t>
          </w:r>
        </w:p>
      </w:tc>
    </w:tr>
  </w:tbl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5318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России от 02.07.2010 N 66н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19.04.2019)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формах бухгалтерской отчетности организаций"</w:t>
          </w:r>
          <w:r>
            <w:rPr>
              <w:rFonts w:ascii="Tahoma" w:hAnsi="Tahoma" w:cs="Tahoma"/>
              <w:sz w:val="16"/>
              <w:szCs w:val="16"/>
            </w:rPr>
            <w:br/>
            <w:t>(Зарегист...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16.10.2021</w:t>
          </w:r>
        </w:p>
      </w:tc>
    </w:tr>
  </w:tbl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5318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России от 02.07.2010 N 66н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19.04.2019)</w:t>
          </w:r>
          <w:r>
            <w:rPr>
              <w:rFonts w:ascii="Tahoma" w:hAnsi="Tahoma" w:cs="Tahoma"/>
              <w:sz w:val="16"/>
              <w:szCs w:val="16"/>
            </w:rPr>
            <w:br/>
            <w:t>"О формах бухгалтерской отчетности организаций"</w:t>
          </w:r>
          <w:r>
            <w:rPr>
              <w:rFonts w:ascii="Tahoma" w:hAnsi="Tahoma" w:cs="Tahoma"/>
              <w:sz w:val="16"/>
              <w:szCs w:val="16"/>
            </w:rPr>
            <w:br/>
            <w:t>(Зарегист...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16.10.2021</w:t>
          </w:r>
        </w:p>
      </w:tc>
    </w:tr>
  </w:tbl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5318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России от 02.07.2010 N 66н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19.04.2019)</w:t>
          </w:r>
          <w:r>
            <w:rPr>
              <w:rFonts w:ascii="Tahoma" w:hAnsi="Tahoma" w:cs="Tahoma"/>
              <w:sz w:val="16"/>
              <w:szCs w:val="16"/>
            </w:rPr>
            <w:br/>
            <w:t>"О формах бухгалтерской отчетности организаций"</w:t>
          </w:r>
          <w:r>
            <w:rPr>
              <w:rFonts w:ascii="Tahoma" w:hAnsi="Tahoma" w:cs="Tahoma"/>
              <w:sz w:val="16"/>
              <w:szCs w:val="16"/>
            </w:rPr>
            <w:br/>
            <w:t>(Зарегист...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16.10.2021</w:t>
          </w:r>
        </w:p>
      </w:tc>
    </w:tr>
  </w:tbl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5318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России от 02.07.2010 N 66н</w:t>
          </w:r>
          <w:r>
            <w:rPr>
              <w:rFonts w:ascii="Tahoma" w:hAnsi="Tahoma" w:cs="Tahoma"/>
              <w:sz w:val="16"/>
              <w:szCs w:val="16"/>
            </w:rPr>
            <w:br/>
            <w:t>(ред. от 19.04.2019)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формах бухгалтерской отчетности организаций"</w:t>
          </w:r>
          <w:r>
            <w:rPr>
              <w:rFonts w:ascii="Tahoma" w:hAnsi="Tahoma" w:cs="Tahoma"/>
              <w:sz w:val="16"/>
              <w:szCs w:val="16"/>
            </w:rPr>
            <w:br/>
            <w:t>(Зарегист...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53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16.10.2021</w:t>
          </w:r>
        </w:p>
      </w:tc>
    </w:tr>
  </w:tbl>
  <w:p w:rsidR="00000000" w:rsidRDefault="005753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531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85"/>
    <w:rsid w:val="00575318"/>
    <w:rsid w:val="00D9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FD28BD-281A-4552-A778-0A349626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2&amp;base=LAW&amp;n=179066&amp;date=16.10.2021&amp;dst=100098&amp;field=134" TargetMode="External"/><Relationship Id="rId21" Type="http://schemas.openxmlformats.org/officeDocument/2006/relationships/hyperlink" Target="https://login.consultant.ru/link/?req=doc&amp;demo=2&amp;base=LAW&amp;n=298075&amp;date=16.10.2021&amp;dst=100014&amp;field=134" TargetMode="External"/><Relationship Id="rId42" Type="http://schemas.openxmlformats.org/officeDocument/2006/relationships/hyperlink" Target="https://login.consultant.ru/link/?req=doc&amp;demo=2&amp;base=LAW&amp;n=298075&amp;date=16.10.2021&amp;dst=100019&amp;field=134" TargetMode="External"/><Relationship Id="rId63" Type="http://schemas.openxmlformats.org/officeDocument/2006/relationships/hyperlink" Target="https://login.consultant.ru/link/?req=doc&amp;demo=2&amp;base=LAW&amp;n=324817&amp;date=16.10.2021&amp;dst=100054&amp;field=134" TargetMode="External"/><Relationship Id="rId84" Type="http://schemas.openxmlformats.org/officeDocument/2006/relationships/hyperlink" Target="https://login.consultant.ru/link/?req=doc&amp;demo=2&amp;base=LAW&amp;n=122050&amp;date=16.10.2021&amp;dst=100021&amp;field=134" TargetMode="External"/><Relationship Id="rId138" Type="http://schemas.openxmlformats.org/officeDocument/2006/relationships/hyperlink" Target="https://login.consultant.ru/link/?req=doc&amp;demo=2&amp;base=LAW&amp;n=324817&amp;date=16.10.2021&amp;dst=100079&amp;field=134" TargetMode="External"/><Relationship Id="rId159" Type="http://schemas.openxmlformats.org/officeDocument/2006/relationships/hyperlink" Target="https://login.consultant.ru/link/?req=doc&amp;demo=2&amp;base=LAW&amp;n=396850&amp;date=16.10.2021" TargetMode="External"/><Relationship Id="rId170" Type="http://schemas.openxmlformats.org/officeDocument/2006/relationships/hyperlink" Target="https://login.consultant.ru/link/?req=doc&amp;demo=2&amp;base=LAW&amp;n=179066&amp;date=16.10.2021&amp;dst=100076&amp;field=134" TargetMode="External"/><Relationship Id="rId107" Type="http://schemas.openxmlformats.org/officeDocument/2006/relationships/footer" Target="footer8.xml"/><Relationship Id="rId11" Type="http://schemas.openxmlformats.org/officeDocument/2006/relationships/hyperlink" Target="https://login.consultant.ru/link/?req=doc&amp;demo=2&amp;base=LAW&amp;n=140988&amp;date=16.10.2021&amp;dst=100006&amp;field=134" TargetMode="External"/><Relationship Id="rId32" Type="http://schemas.openxmlformats.org/officeDocument/2006/relationships/hyperlink" Target="https://login.consultant.ru/link/?req=doc&amp;demo=2&amp;base=LAW&amp;n=136165&amp;date=16.10.2021&amp;dst=100009&amp;field=134" TargetMode="External"/><Relationship Id="rId53" Type="http://schemas.openxmlformats.org/officeDocument/2006/relationships/hyperlink" Target="https://login.consultant.ru/link/?req=doc&amp;demo=2&amp;base=LAW&amp;n=324817&amp;date=16.10.2021&amp;dst=100026&amp;field=134" TargetMode="External"/><Relationship Id="rId74" Type="http://schemas.openxmlformats.org/officeDocument/2006/relationships/footer" Target="footer2.xml"/><Relationship Id="rId128" Type="http://schemas.openxmlformats.org/officeDocument/2006/relationships/hyperlink" Target="https://login.consultant.ru/link/?req=doc&amp;demo=2&amp;base=LAW&amp;n=122050&amp;date=16.10.2021&amp;dst=100030&amp;field=134" TargetMode="External"/><Relationship Id="rId149" Type="http://schemas.openxmlformats.org/officeDocument/2006/relationships/hyperlink" Target="https://login.consultant.ru/link/?req=doc&amp;demo=2&amp;base=LAW&amp;n=179066&amp;date=16.10.2021&amp;dst=100104&amp;fie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demo=2&amp;base=LAW&amp;n=324817&amp;date=16.10.2021&amp;dst=100074&amp;field=134" TargetMode="External"/><Relationship Id="rId160" Type="http://schemas.openxmlformats.org/officeDocument/2006/relationships/hyperlink" Target="https://login.consultant.ru/link/?req=doc&amp;demo=2&amp;base=LAW&amp;n=313359&amp;date=16.10.2021" TargetMode="External"/><Relationship Id="rId22" Type="http://schemas.openxmlformats.org/officeDocument/2006/relationships/hyperlink" Target="https://login.consultant.ru/link/?req=doc&amp;demo=2&amp;base=LAW&amp;n=298075&amp;date=16.10.2021&amp;dst=100015&amp;field=134" TargetMode="External"/><Relationship Id="rId43" Type="http://schemas.openxmlformats.org/officeDocument/2006/relationships/hyperlink" Target="https://login.consultant.ru/link/?req=doc&amp;demo=2&amp;base=LAW&amp;n=324817&amp;date=16.10.2021&amp;dst=100014&amp;field=134" TargetMode="External"/><Relationship Id="rId64" Type="http://schemas.openxmlformats.org/officeDocument/2006/relationships/hyperlink" Target="https://login.consultant.ru/link/?req=doc&amp;demo=2&amp;base=LAW&amp;n=179066&amp;date=16.10.2021&amp;dst=100091&amp;field=134" TargetMode="External"/><Relationship Id="rId118" Type="http://schemas.openxmlformats.org/officeDocument/2006/relationships/hyperlink" Target="https://login.consultant.ru/link/?req=doc&amp;demo=2&amp;base=LAW&amp;n=324817&amp;date=16.10.2021&amp;dst=100077&amp;field=134" TargetMode="External"/><Relationship Id="rId139" Type="http://schemas.openxmlformats.org/officeDocument/2006/relationships/hyperlink" Target="https://login.consultant.ru/link/?req=doc&amp;demo=2&amp;base=LAW&amp;n=324817&amp;date=16.10.2021&amp;dst=100095&amp;field=134" TargetMode="External"/><Relationship Id="rId85" Type="http://schemas.openxmlformats.org/officeDocument/2006/relationships/hyperlink" Target="https://login.consultant.ru/link/?req=doc&amp;demo=2&amp;base=LAW&amp;n=179066&amp;date=16.10.2021&amp;dst=100093&amp;field=134" TargetMode="External"/><Relationship Id="rId150" Type="http://schemas.openxmlformats.org/officeDocument/2006/relationships/hyperlink" Target="https://login.consultant.ru/link/?req=doc&amp;demo=2&amp;base=LAW&amp;n=324817&amp;date=16.10.2021&amp;dst=100103&amp;field=134" TargetMode="External"/><Relationship Id="rId171" Type="http://schemas.openxmlformats.org/officeDocument/2006/relationships/header" Target="header13.xml"/><Relationship Id="rId12" Type="http://schemas.openxmlformats.org/officeDocument/2006/relationships/hyperlink" Target="https://login.consultant.ru/link/?req=doc&amp;demo=2&amp;base=LAW&amp;n=179066&amp;date=16.10.2021&amp;dst=100063&amp;field=134" TargetMode="External"/><Relationship Id="rId33" Type="http://schemas.openxmlformats.org/officeDocument/2006/relationships/hyperlink" Target="https://login.consultant.ru/link/?req=doc&amp;demo=2&amp;base=LAW&amp;n=179066&amp;date=16.10.2021&amp;dst=100075&amp;field=134" TargetMode="External"/><Relationship Id="rId108" Type="http://schemas.openxmlformats.org/officeDocument/2006/relationships/header" Target="header9.xml"/><Relationship Id="rId129" Type="http://schemas.openxmlformats.org/officeDocument/2006/relationships/hyperlink" Target="https://login.consultant.ru/link/?req=doc&amp;demo=2&amp;base=LAW&amp;n=122050&amp;date=16.10.2021&amp;dst=100031&amp;field=134" TargetMode="External"/><Relationship Id="rId54" Type="http://schemas.openxmlformats.org/officeDocument/2006/relationships/hyperlink" Target="https://login.consultant.ru/link/?req=doc&amp;demo=2&amp;base=LAW&amp;n=396724&amp;date=16.10.2021" TargetMode="External"/><Relationship Id="rId75" Type="http://schemas.openxmlformats.org/officeDocument/2006/relationships/hyperlink" Target="https://login.consultant.ru/link/?req=doc&amp;demo=2&amp;base=LAW&amp;n=122050&amp;date=16.10.2021&amp;dst=100020&amp;field=134" TargetMode="External"/><Relationship Id="rId96" Type="http://schemas.openxmlformats.org/officeDocument/2006/relationships/header" Target="header3.xml"/><Relationship Id="rId140" Type="http://schemas.openxmlformats.org/officeDocument/2006/relationships/hyperlink" Target="https://login.consultant.ru/link/?req=doc&amp;demo=2&amp;base=LAW&amp;n=122050&amp;date=16.10.2021&amp;dst=100037&amp;field=134" TargetMode="External"/><Relationship Id="rId161" Type="http://schemas.openxmlformats.org/officeDocument/2006/relationships/hyperlink" Target="https://login.consultant.ru/link/?req=doc&amp;demo=2&amp;base=LAW&amp;n=139322&amp;date=16.10.2021&amp;dst=100008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demo=2&amp;base=LAW&amp;n=140988&amp;date=16.10.2021&amp;dst=100008&amp;field=134" TargetMode="External"/><Relationship Id="rId28" Type="http://schemas.openxmlformats.org/officeDocument/2006/relationships/hyperlink" Target="https://login.consultant.ru/link/?req=doc&amp;demo=2&amp;base=LAW&amp;n=179066&amp;date=16.10.2021&amp;dst=100070&amp;field=134" TargetMode="External"/><Relationship Id="rId49" Type="http://schemas.openxmlformats.org/officeDocument/2006/relationships/image" Target="media/image2.wmf"/><Relationship Id="rId114" Type="http://schemas.openxmlformats.org/officeDocument/2006/relationships/header" Target="header12.xml"/><Relationship Id="rId119" Type="http://schemas.openxmlformats.org/officeDocument/2006/relationships/hyperlink" Target="https://login.consultant.ru/link/?req=doc&amp;demo=2&amp;base=LAW&amp;n=122050&amp;date=16.10.2021&amp;dst=100025&amp;field=134" TargetMode="External"/><Relationship Id="rId44" Type="http://schemas.openxmlformats.org/officeDocument/2006/relationships/hyperlink" Target="https://login.consultant.ru/link/?req=doc&amp;demo=2&amp;base=LAW&amp;n=396724&amp;date=16.10.2021" TargetMode="External"/><Relationship Id="rId60" Type="http://schemas.openxmlformats.org/officeDocument/2006/relationships/hyperlink" Target="https://login.consultant.ru/link/?req=doc&amp;demo=2&amp;base=LAW&amp;n=122050&amp;date=16.10.2021&amp;dst=100016&amp;field=134" TargetMode="External"/><Relationship Id="rId65" Type="http://schemas.openxmlformats.org/officeDocument/2006/relationships/hyperlink" Target="https://login.consultant.ru/link/?req=doc&amp;demo=2&amp;base=LAW&amp;n=324817&amp;date=16.10.2021&amp;dst=100055&amp;field=134" TargetMode="External"/><Relationship Id="rId81" Type="http://schemas.openxmlformats.org/officeDocument/2006/relationships/hyperlink" Target="https://login.consultant.ru/link/?req=doc&amp;demo=2&amp;base=LAW&amp;n=139322&amp;date=16.10.2021&amp;dst=100008&amp;field=134" TargetMode="External"/><Relationship Id="rId86" Type="http://schemas.openxmlformats.org/officeDocument/2006/relationships/hyperlink" Target="https://login.consultant.ru/link/?req=doc&amp;demo=2&amp;base=LAW&amp;n=298075&amp;date=16.10.2021&amp;dst=100022&amp;field=134" TargetMode="External"/><Relationship Id="rId130" Type="http://schemas.openxmlformats.org/officeDocument/2006/relationships/hyperlink" Target="https://login.consultant.ru/link/?req=doc&amp;demo=2&amp;base=LAW&amp;n=122050&amp;date=16.10.2021&amp;dst=100032&amp;field=134" TargetMode="External"/><Relationship Id="rId135" Type="http://schemas.openxmlformats.org/officeDocument/2006/relationships/hyperlink" Target="https://login.consultant.ru/link/?req=doc&amp;demo=2&amp;base=LAW&amp;n=179066&amp;date=16.10.2021&amp;dst=100099&amp;field=134" TargetMode="External"/><Relationship Id="rId151" Type="http://schemas.openxmlformats.org/officeDocument/2006/relationships/hyperlink" Target="https://login.consultant.ru/link/?req=doc&amp;demo=2&amp;base=LAW&amp;n=396724&amp;date=16.10.2021" TargetMode="External"/><Relationship Id="rId156" Type="http://schemas.openxmlformats.org/officeDocument/2006/relationships/hyperlink" Target="https://login.consultant.ru/link/?req=doc&amp;demo=2&amp;base=LAW&amp;n=179066&amp;date=16.10.2021&amp;dst=100107&amp;field=134" TargetMode="External"/><Relationship Id="rId172" Type="http://schemas.openxmlformats.org/officeDocument/2006/relationships/footer" Target="footer13.xml"/><Relationship Id="rId13" Type="http://schemas.openxmlformats.org/officeDocument/2006/relationships/hyperlink" Target="https://login.consultant.ru/link/?req=doc&amp;demo=2&amp;base=LAW&amp;n=298075&amp;date=16.10.2021&amp;dst=100006&amp;field=134" TargetMode="External"/><Relationship Id="rId18" Type="http://schemas.openxmlformats.org/officeDocument/2006/relationships/hyperlink" Target="https://login.consultant.ru/link/?req=doc&amp;demo=2&amp;base=LAW&amp;n=179066&amp;date=16.10.2021&amp;dst=100066&amp;field=134" TargetMode="External"/><Relationship Id="rId39" Type="http://schemas.openxmlformats.org/officeDocument/2006/relationships/hyperlink" Target="https://login.consultant.ru/link/?req=doc&amp;demo=2&amp;base=LAW&amp;n=324817&amp;date=16.10.2021&amp;dst=100013&amp;field=134" TargetMode="External"/><Relationship Id="rId109" Type="http://schemas.openxmlformats.org/officeDocument/2006/relationships/footer" Target="footer9.xml"/><Relationship Id="rId34" Type="http://schemas.openxmlformats.org/officeDocument/2006/relationships/hyperlink" Target="https://login.consultant.ru/link/?req=doc&amp;demo=2&amp;base=LAW&amp;n=179066&amp;date=16.10.2021&amp;dst=100076&amp;field=134" TargetMode="External"/><Relationship Id="rId50" Type="http://schemas.openxmlformats.org/officeDocument/2006/relationships/hyperlink" Target="https://login.consultant.ru/link/?req=doc&amp;demo=2&amp;base=LAW&amp;n=107971&amp;date=16.10.2021&amp;dst=100042&amp;field=134" TargetMode="External"/><Relationship Id="rId55" Type="http://schemas.openxmlformats.org/officeDocument/2006/relationships/hyperlink" Target="https://login.consultant.ru/link/?req=doc&amp;demo=2&amp;base=LAW&amp;n=396850&amp;date=16.10.2021" TargetMode="External"/><Relationship Id="rId76" Type="http://schemas.openxmlformats.org/officeDocument/2006/relationships/hyperlink" Target="https://login.consultant.ru/link/?req=doc&amp;demo=2&amp;base=LAW&amp;n=179066&amp;date=16.10.2021&amp;dst=100092&amp;field=134" TargetMode="External"/><Relationship Id="rId97" Type="http://schemas.openxmlformats.org/officeDocument/2006/relationships/footer" Target="footer3.xml"/><Relationship Id="rId104" Type="http://schemas.openxmlformats.org/officeDocument/2006/relationships/header" Target="header7.xml"/><Relationship Id="rId120" Type="http://schemas.openxmlformats.org/officeDocument/2006/relationships/hyperlink" Target="https://login.consultant.ru/link/?req=doc&amp;demo=2&amp;base=LAW&amp;n=122050&amp;date=16.10.2021&amp;dst=100025&amp;field=134" TargetMode="External"/><Relationship Id="rId125" Type="http://schemas.openxmlformats.org/officeDocument/2006/relationships/hyperlink" Target="https://login.consultant.ru/link/?req=doc&amp;demo=2&amp;base=LAW&amp;n=122050&amp;date=16.10.2021&amp;dst=100026&amp;field=134" TargetMode="External"/><Relationship Id="rId141" Type="http://schemas.openxmlformats.org/officeDocument/2006/relationships/hyperlink" Target="https://login.consultant.ru/link/?req=doc&amp;demo=2&amp;base=LAW&amp;n=179066&amp;date=16.10.2021&amp;dst=100100&amp;field=134" TargetMode="External"/><Relationship Id="rId146" Type="http://schemas.openxmlformats.org/officeDocument/2006/relationships/hyperlink" Target="https://login.consultant.ru/link/?req=doc&amp;demo=2&amp;base=LAW&amp;n=136165&amp;date=16.10.2021&amp;dst=100011&amp;field=134" TargetMode="External"/><Relationship Id="rId167" Type="http://schemas.openxmlformats.org/officeDocument/2006/relationships/hyperlink" Target="https://login.consultant.ru/link/?req=doc&amp;demo=2&amp;base=LAW&amp;n=313359&amp;date=16.10.2021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eader" Target="header1.xml"/><Relationship Id="rId92" Type="http://schemas.openxmlformats.org/officeDocument/2006/relationships/hyperlink" Target="https://login.consultant.ru/link/?req=doc&amp;demo=2&amp;base=LAW&amp;n=393873&amp;date=16.10.2021&amp;dst=100284&amp;field=134" TargetMode="External"/><Relationship Id="rId162" Type="http://schemas.openxmlformats.org/officeDocument/2006/relationships/hyperlink" Target="https://login.consultant.ru/link/?req=doc&amp;demo=2&amp;base=LAW&amp;n=393873&amp;date=16.10.2021&amp;dst=100284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LAW&amp;n=179066&amp;date=16.10.2021&amp;dst=100072&amp;field=134" TargetMode="External"/><Relationship Id="rId24" Type="http://schemas.openxmlformats.org/officeDocument/2006/relationships/hyperlink" Target="https://login.consultant.ru/link/?req=doc&amp;demo=2&amp;base=LAW&amp;n=324817&amp;date=16.10.2021&amp;dst=100011&amp;field=134" TargetMode="External"/><Relationship Id="rId40" Type="http://schemas.openxmlformats.org/officeDocument/2006/relationships/hyperlink" Target="https://login.consultant.ru/link/?req=doc&amp;demo=2&amp;base=LAW&amp;n=122050&amp;date=16.10.2021&amp;dst=100008&amp;field=134" TargetMode="External"/><Relationship Id="rId45" Type="http://schemas.openxmlformats.org/officeDocument/2006/relationships/hyperlink" Target="https://login.consultant.ru/link/?req=doc&amp;demo=2&amp;base=LAW&amp;n=396850&amp;date=16.10.2021" TargetMode="External"/><Relationship Id="rId66" Type="http://schemas.openxmlformats.org/officeDocument/2006/relationships/hyperlink" Target="https://login.consultant.ru/link/?req=doc&amp;demo=2&amp;base=LAW&amp;n=396724&amp;date=16.10.2021" TargetMode="External"/><Relationship Id="rId87" Type="http://schemas.openxmlformats.org/officeDocument/2006/relationships/hyperlink" Target="https://login.consultant.ru/link/?req=doc&amp;demo=2&amp;base=LAW&amp;n=324817&amp;date=16.10.2021&amp;dst=100069&amp;field=134" TargetMode="External"/><Relationship Id="rId110" Type="http://schemas.openxmlformats.org/officeDocument/2006/relationships/header" Target="header10.xml"/><Relationship Id="rId115" Type="http://schemas.openxmlformats.org/officeDocument/2006/relationships/footer" Target="footer12.xml"/><Relationship Id="rId131" Type="http://schemas.openxmlformats.org/officeDocument/2006/relationships/hyperlink" Target="https://login.consultant.ru/link/?req=doc&amp;demo=2&amp;base=LAW&amp;n=122050&amp;date=16.10.2021&amp;dst=100033&amp;field=134" TargetMode="External"/><Relationship Id="rId136" Type="http://schemas.openxmlformats.org/officeDocument/2006/relationships/hyperlink" Target="https://login.consultant.ru/link/?req=doc&amp;demo=2&amp;base=LAW&amp;n=324817&amp;date=16.10.2021&amp;dst=100079&amp;field=134" TargetMode="External"/><Relationship Id="rId157" Type="http://schemas.openxmlformats.org/officeDocument/2006/relationships/hyperlink" Target="https://login.consultant.ru/link/?req=doc&amp;demo=2&amp;base=LAW&amp;n=324817&amp;date=16.10.2021&amp;dst=100107&amp;field=134" TargetMode="External"/><Relationship Id="rId61" Type="http://schemas.openxmlformats.org/officeDocument/2006/relationships/hyperlink" Target="https://login.consultant.ru/link/?req=doc&amp;demo=2&amp;base=LAW&amp;n=179066&amp;date=16.10.2021&amp;dst=100089&amp;field=134" TargetMode="External"/><Relationship Id="rId82" Type="http://schemas.openxmlformats.org/officeDocument/2006/relationships/hyperlink" Target="https://login.consultant.ru/link/?req=doc&amp;demo=2&amp;base=LAW&amp;n=393873&amp;date=16.10.2021&amp;dst=101920&amp;field=134" TargetMode="External"/><Relationship Id="rId152" Type="http://schemas.openxmlformats.org/officeDocument/2006/relationships/hyperlink" Target="https://login.consultant.ru/link/?req=doc&amp;demo=2&amp;base=LAW&amp;n=396850&amp;date=16.10.2021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login.consultant.ru/link/?req=doc&amp;demo=2&amp;base=LAW&amp;n=298075&amp;date=16.10.2021&amp;dst=100011&amp;field=134" TargetMode="External"/><Relationship Id="rId14" Type="http://schemas.openxmlformats.org/officeDocument/2006/relationships/hyperlink" Target="https://login.consultant.ru/link/?req=doc&amp;demo=2&amp;base=LAW&amp;n=324817&amp;date=16.10.2021&amp;dst=100006&amp;field=134" TargetMode="External"/><Relationship Id="rId30" Type="http://schemas.openxmlformats.org/officeDocument/2006/relationships/hyperlink" Target="https://login.consultant.ru/link/?req=doc&amp;demo=2&amp;base=LAW&amp;n=179066&amp;date=16.10.2021&amp;dst=100073&amp;field=134" TargetMode="External"/><Relationship Id="rId35" Type="http://schemas.openxmlformats.org/officeDocument/2006/relationships/hyperlink" Target="https://login.consultant.ru/link/?req=doc&amp;demo=2&amp;base=LAW&amp;n=298075&amp;date=16.10.2021&amp;dst=100017&amp;field=134" TargetMode="External"/><Relationship Id="rId56" Type="http://schemas.openxmlformats.org/officeDocument/2006/relationships/hyperlink" Target="https://login.consultant.ru/link/?req=doc&amp;demo=2&amp;base=LAW&amp;n=313359&amp;date=16.10.2021" TargetMode="External"/><Relationship Id="rId77" Type="http://schemas.openxmlformats.org/officeDocument/2006/relationships/hyperlink" Target="https://login.consultant.ru/link/?req=doc&amp;demo=2&amp;base=LAW&amp;n=324817&amp;date=16.10.2021&amp;dst=100062&amp;field=134" TargetMode="External"/><Relationship Id="rId100" Type="http://schemas.openxmlformats.org/officeDocument/2006/relationships/header" Target="header5.xml"/><Relationship Id="rId105" Type="http://schemas.openxmlformats.org/officeDocument/2006/relationships/footer" Target="footer7.xml"/><Relationship Id="rId126" Type="http://schemas.openxmlformats.org/officeDocument/2006/relationships/hyperlink" Target="https://login.consultant.ru/link/?req=doc&amp;demo=2&amp;base=LAW&amp;n=122050&amp;date=16.10.2021&amp;dst=100028&amp;field=134" TargetMode="External"/><Relationship Id="rId147" Type="http://schemas.openxmlformats.org/officeDocument/2006/relationships/hyperlink" Target="https://login.consultant.ru/link/?req=doc&amp;demo=2&amp;base=LAW&amp;n=179066&amp;date=16.10.2021&amp;dst=100103&amp;field=134" TargetMode="External"/><Relationship Id="rId168" Type="http://schemas.openxmlformats.org/officeDocument/2006/relationships/hyperlink" Target="https://login.consultant.ru/link/?req=doc&amp;demo=2&amp;base=LAW&amp;n=139322&amp;date=16.10.2021&amp;dst=100008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2&amp;base=LAW&amp;n=179066&amp;date=16.10.2021&amp;dst=100082&amp;field=134" TargetMode="External"/><Relationship Id="rId72" Type="http://schemas.openxmlformats.org/officeDocument/2006/relationships/footer" Target="footer1.xml"/><Relationship Id="rId93" Type="http://schemas.openxmlformats.org/officeDocument/2006/relationships/hyperlink" Target="https://login.consultant.ru/link/?req=doc&amp;demo=2&amp;base=LAW&amp;n=122050&amp;date=16.10.2021&amp;dst=100022&amp;field=134" TargetMode="External"/><Relationship Id="rId98" Type="http://schemas.openxmlformats.org/officeDocument/2006/relationships/header" Target="header4.xml"/><Relationship Id="rId121" Type="http://schemas.openxmlformats.org/officeDocument/2006/relationships/hyperlink" Target="https://login.consultant.ru/link/?req=doc&amp;demo=2&amp;base=LAW&amp;n=122050&amp;date=16.10.2021&amp;dst=100026&amp;field=134" TargetMode="External"/><Relationship Id="rId142" Type="http://schemas.openxmlformats.org/officeDocument/2006/relationships/hyperlink" Target="https://login.consultant.ru/link/?req=doc&amp;demo=2&amp;base=LAW&amp;n=122050&amp;date=16.10.2021&amp;dst=100039&amp;field=134" TargetMode="External"/><Relationship Id="rId163" Type="http://schemas.openxmlformats.org/officeDocument/2006/relationships/hyperlink" Target="https://login.consultant.ru/link/?req=doc&amp;demo=2&amp;base=LAW&amp;n=179066&amp;date=16.10.2021&amp;dst=100110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demo=2&amp;base=LAW&amp;n=136165&amp;date=16.10.2021&amp;dst=100007&amp;field=134" TargetMode="External"/><Relationship Id="rId46" Type="http://schemas.openxmlformats.org/officeDocument/2006/relationships/hyperlink" Target="https://login.consultant.ru/link/?req=doc&amp;demo=2&amp;base=LAW&amp;n=313359&amp;date=16.10.2021" TargetMode="External"/><Relationship Id="rId67" Type="http://schemas.openxmlformats.org/officeDocument/2006/relationships/hyperlink" Target="https://login.consultant.ru/link/?req=doc&amp;demo=2&amp;base=LAW&amp;n=396850&amp;date=16.10.2021" TargetMode="External"/><Relationship Id="rId116" Type="http://schemas.openxmlformats.org/officeDocument/2006/relationships/hyperlink" Target="https://login.consultant.ru/link/?req=doc&amp;demo=2&amp;base=LAW&amp;n=122050&amp;date=16.10.2021&amp;dst=100023&amp;field=134" TargetMode="External"/><Relationship Id="rId137" Type="http://schemas.openxmlformats.org/officeDocument/2006/relationships/hyperlink" Target="https://login.consultant.ru/link/?req=doc&amp;demo=2&amp;base=LAW&amp;n=324817&amp;date=16.10.2021&amp;dst=100079&amp;field=134" TargetMode="External"/><Relationship Id="rId158" Type="http://schemas.openxmlformats.org/officeDocument/2006/relationships/hyperlink" Target="https://login.consultant.ru/link/?req=doc&amp;demo=2&amp;base=LAW&amp;n=396724&amp;date=16.10.2021" TargetMode="External"/><Relationship Id="rId20" Type="http://schemas.openxmlformats.org/officeDocument/2006/relationships/hyperlink" Target="https://login.consultant.ru/link/?req=doc&amp;demo=2&amp;base=LAW&amp;n=298075&amp;date=16.10.2021&amp;dst=100012&amp;field=134" TargetMode="External"/><Relationship Id="rId41" Type="http://schemas.openxmlformats.org/officeDocument/2006/relationships/hyperlink" Target="https://login.consultant.ru/link/?req=doc&amp;demo=2&amp;base=LAW&amp;n=179066&amp;date=16.10.2021&amp;dst=100079&amp;field=134" TargetMode="External"/><Relationship Id="rId62" Type="http://schemas.openxmlformats.org/officeDocument/2006/relationships/hyperlink" Target="https://login.consultant.ru/link/?req=doc&amp;demo=2&amp;base=LAW&amp;n=298075&amp;date=16.10.2021&amp;dst=100020&amp;field=134" TargetMode="External"/><Relationship Id="rId83" Type="http://schemas.openxmlformats.org/officeDocument/2006/relationships/hyperlink" Target="https://login.consultant.ru/link/?req=doc&amp;demo=2&amp;base=LAW&amp;n=298075&amp;date=16.10.2021&amp;dst=100021&amp;field=134" TargetMode="External"/><Relationship Id="rId88" Type="http://schemas.openxmlformats.org/officeDocument/2006/relationships/hyperlink" Target="https://login.consultant.ru/link/?req=doc&amp;demo=2&amp;base=LAW&amp;n=396724&amp;date=16.10.2021" TargetMode="External"/><Relationship Id="rId111" Type="http://schemas.openxmlformats.org/officeDocument/2006/relationships/footer" Target="footer10.xml"/><Relationship Id="rId132" Type="http://schemas.openxmlformats.org/officeDocument/2006/relationships/hyperlink" Target="https://login.consultant.ru/link/?req=doc&amp;demo=2&amp;base=LAW&amp;n=122050&amp;date=16.10.2021&amp;dst=100034&amp;field=134" TargetMode="External"/><Relationship Id="rId153" Type="http://schemas.openxmlformats.org/officeDocument/2006/relationships/hyperlink" Target="https://login.consultant.ru/link/?req=doc&amp;demo=2&amp;base=LAW&amp;n=313359&amp;date=16.10.2021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s://login.consultant.ru/link/?req=doc&amp;demo=2&amp;base=LAW&amp;n=388103&amp;date=16.10.2021&amp;dst=100017&amp;field=134" TargetMode="External"/><Relationship Id="rId36" Type="http://schemas.openxmlformats.org/officeDocument/2006/relationships/hyperlink" Target="https://login.consultant.ru/link/?req=doc&amp;demo=2&amp;base=LAW&amp;n=122050&amp;date=16.10.2021&amp;dst=100008&amp;field=134" TargetMode="External"/><Relationship Id="rId57" Type="http://schemas.openxmlformats.org/officeDocument/2006/relationships/hyperlink" Target="https://login.consultant.ru/link/?req=doc&amp;demo=2&amp;base=LAW&amp;n=139322&amp;date=16.10.2021&amp;dst=100008&amp;field=134" TargetMode="External"/><Relationship Id="rId106" Type="http://schemas.openxmlformats.org/officeDocument/2006/relationships/header" Target="header8.xml"/><Relationship Id="rId127" Type="http://schemas.openxmlformats.org/officeDocument/2006/relationships/hyperlink" Target="https://login.consultant.ru/link/?req=doc&amp;demo=2&amp;base=LAW&amp;n=122050&amp;date=16.10.2021&amp;dst=100029&amp;field=134" TargetMode="External"/><Relationship Id="rId10" Type="http://schemas.openxmlformats.org/officeDocument/2006/relationships/hyperlink" Target="https://login.consultant.ru/link/?req=doc&amp;demo=2&amp;base=LAW&amp;n=136165&amp;date=16.10.2021&amp;dst=100006&amp;field=134" TargetMode="External"/><Relationship Id="rId31" Type="http://schemas.openxmlformats.org/officeDocument/2006/relationships/hyperlink" Target="https://login.consultant.ru/link/?req=doc&amp;demo=2&amp;base=LAW&amp;n=179066&amp;date=16.10.2021&amp;dst=100074&amp;field=134" TargetMode="External"/><Relationship Id="rId52" Type="http://schemas.openxmlformats.org/officeDocument/2006/relationships/hyperlink" Target="https://login.consultant.ru/link/?req=doc&amp;demo=2&amp;base=LAW&amp;n=298075&amp;date=16.10.2021&amp;dst=100019&amp;field=134" TargetMode="External"/><Relationship Id="rId73" Type="http://schemas.openxmlformats.org/officeDocument/2006/relationships/header" Target="header2.xml"/><Relationship Id="rId78" Type="http://schemas.openxmlformats.org/officeDocument/2006/relationships/hyperlink" Target="https://login.consultant.ru/link/?req=doc&amp;demo=2&amp;base=LAW&amp;n=396724&amp;date=16.10.2021" TargetMode="External"/><Relationship Id="rId94" Type="http://schemas.openxmlformats.org/officeDocument/2006/relationships/hyperlink" Target="https://login.consultant.ru/link/?req=doc&amp;demo=2&amp;base=LAW&amp;n=179066&amp;date=16.10.2021&amp;dst=100097&amp;field=134" TargetMode="External"/><Relationship Id="rId99" Type="http://schemas.openxmlformats.org/officeDocument/2006/relationships/footer" Target="footer4.xml"/><Relationship Id="rId101" Type="http://schemas.openxmlformats.org/officeDocument/2006/relationships/footer" Target="footer5.xml"/><Relationship Id="rId122" Type="http://schemas.openxmlformats.org/officeDocument/2006/relationships/hyperlink" Target="https://login.consultant.ru/link/?req=doc&amp;demo=2&amp;base=LAW&amp;n=122050&amp;date=16.10.2021&amp;dst=100026&amp;field=134" TargetMode="External"/><Relationship Id="rId143" Type="http://schemas.openxmlformats.org/officeDocument/2006/relationships/hyperlink" Target="https://login.consultant.ru/link/?req=doc&amp;demo=2&amp;base=LAW&amp;n=122050&amp;date=16.10.2021&amp;dst=100040&amp;field=134" TargetMode="External"/><Relationship Id="rId148" Type="http://schemas.openxmlformats.org/officeDocument/2006/relationships/hyperlink" Target="https://login.consultant.ru/link/?req=doc&amp;demo=2&amp;base=LAW&amp;n=324817&amp;date=16.10.2021&amp;dst=100102&amp;field=134" TargetMode="External"/><Relationship Id="rId164" Type="http://schemas.openxmlformats.org/officeDocument/2006/relationships/hyperlink" Target="https://login.consultant.ru/link/?req=doc&amp;demo=2&amp;base=LAW&amp;n=324817&amp;date=16.10.2021&amp;dst=100111&amp;field=134" TargetMode="External"/><Relationship Id="rId169" Type="http://schemas.openxmlformats.org/officeDocument/2006/relationships/hyperlink" Target="https://login.consultant.ru/link/?req=doc&amp;demo=2&amp;base=LAW&amp;n=393873&amp;date=16.10.2021&amp;dst=10028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122050&amp;date=16.10.2021&amp;dst=100007&amp;field=134" TargetMode="External"/><Relationship Id="rId26" Type="http://schemas.openxmlformats.org/officeDocument/2006/relationships/hyperlink" Target="https://login.consultant.ru/link/?req=doc&amp;demo=2&amp;base=LAW&amp;n=140988&amp;date=16.10.2021&amp;dst=100009&amp;field=134" TargetMode="External"/><Relationship Id="rId47" Type="http://schemas.openxmlformats.org/officeDocument/2006/relationships/hyperlink" Target="https://login.consultant.ru/link/?req=doc&amp;demo=2&amp;base=LAW&amp;n=139322&amp;date=16.10.2021&amp;dst=100008&amp;field=134" TargetMode="External"/><Relationship Id="rId68" Type="http://schemas.openxmlformats.org/officeDocument/2006/relationships/hyperlink" Target="https://login.consultant.ru/link/?req=doc&amp;demo=2&amp;base=LAW&amp;n=313359&amp;date=16.10.2021" TargetMode="External"/><Relationship Id="rId89" Type="http://schemas.openxmlformats.org/officeDocument/2006/relationships/hyperlink" Target="https://login.consultant.ru/link/?req=doc&amp;demo=2&amp;base=LAW&amp;n=396850&amp;date=16.10.2021" TargetMode="External"/><Relationship Id="rId112" Type="http://schemas.openxmlformats.org/officeDocument/2006/relationships/header" Target="header11.xml"/><Relationship Id="rId133" Type="http://schemas.openxmlformats.org/officeDocument/2006/relationships/hyperlink" Target="https://login.consultant.ru/link/?req=doc&amp;demo=2&amp;base=LAW&amp;n=122050&amp;date=16.10.2021&amp;dst=100035&amp;field=134" TargetMode="External"/><Relationship Id="rId154" Type="http://schemas.openxmlformats.org/officeDocument/2006/relationships/hyperlink" Target="https://login.consultant.ru/link/?req=doc&amp;demo=2&amp;base=LAW&amp;n=139322&amp;date=16.10.2021&amp;dst=100008&amp;field=134" TargetMode="External"/><Relationship Id="rId16" Type="http://schemas.openxmlformats.org/officeDocument/2006/relationships/hyperlink" Target="https://login.consultant.ru/link/?req=doc&amp;demo=2&amp;base=LAW&amp;n=298075&amp;date=16.10.2021&amp;dst=100010&amp;field=134" TargetMode="External"/><Relationship Id="rId37" Type="http://schemas.openxmlformats.org/officeDocument/2006/relationships/hyperlink" Target="https://login.consultant.ru/link/?req=doc&amp;demo=2&amp;base=LAW&amp;n=179066&amp;date=16.10.2021&amp;dst=100077&amp;field=134" TargetMode="External"/><Relationship Id="rId58" Type="http://schemas.openxmlformats.org/officeDocument/2006/relationships/hyperlink" Target="https://login.consultant.ru/link/?req=doc&amp;demo=2&amp;base=LAW&amp;n=393873&amp;date=16.10.2021&amp;dst=100284&amp;field=134" TargetMode="External"/><Relationship Id="rId79" Type="http://schemas.openxmlformats.org/officeDocument/2006/relationships/hyperlink" Target="https://login.consultant.ru/link/?req=doc&amp;demo=2&amp;base=LAW&amp;n=396850&amp;date=16.10.2021" TargetMode="External"/><Relationship Id="rId102" Type="http://schemas.openxmlformats.org/officeDocument/2006/relationships/header" Target="header6.xml"/><Relationship Id="rId123" Type="http://schemas.openxmlformats.org/officeDocument/2006/relationships/hyperlink" Target="https://login.consultant.ru/link/?req=doc&amp;demo=2&amp;base=LAW&amp;n=122050&amp;date=16.10.2021&amp;dst=100026&amp;field=134" TargetMode="External"/><Relationship Id="rId144" Type="http://schemas.openxmlformats.org/officeDocument/2006/relationships/hyperlink" Target="https://login.consultant.ru/link/?req=doc&amp;demo=2&amp;base=LAW&amp;n=179066&amp;date=16.10.2021&amp;dst=100101&amp;field=134" TargetMode="External"/><Relationship Id="rId90" Type="http://schemas.openxmlformats.org/officeDocument/2006/relationships/hyperlink" Target="https://login.consultant.ru/link/?req=doc&amp;demo=2&amp;base=LAW&amp;n=313359&amp;date=16.10.2021" TargetMode="External"/><Relationship Id="rId165" Type="http://schemas.openxmlformats.org/officeDocument/2006/relationships/hyperlink" Target="https://login.consultant.ru/link/?req=doc&amp;demo=2&amp;base=LAW&amp;n=396724&amp;date=16.10.2021" TargetMode="External"/><Relationship Id="rId27" Type="http://schemas.openxmlformats.org/officeDocument/2006/relationships/hyperlink" Target="https://login.consultant.ru/link/?req=doc&amp;demo=2&amp;base=LAW&amp;n=179066&amp;date=16.10.2021&amp;dst=100069&amp;field=134" TargetMode="External"/><Relationship Id="rId48" Type="http://schemas.openxmlformats.org/officeDocument/2006/relationships/hyperlink" Target="https://login.consultant.ru/link/?req=doc&amp;demo=2&amp;base=LAW&amp;n=393873&amp;date=16.10.2021&amp;dst=100284&amp;field=134" TargetMode="External"/><Relationship Id="rId69" Type="http://schemas.openxmlformats.org/officeDocument/2006/relationships/hyperlink" Target="https://login.consultant.ru/link/?req=doc&amp;demo=2&amp;base=LAW&amp;n=139322&amp;date=16.10.2021&amp;dst=100008&amp;field=134" TargetMode="External"/><Relationship Id="rId113" Type="http://schemas.openxmlformats.org/officeDocument/2006/relationships/footer" Target="footer11.xml"/><Relationship Id="rId134" Type="http://schemas.openxmlformats.org/officeDocument/2006/relationships/hyperlink" Target="https://login.consultant.ru/link/?req=doc&amp;demo=2&amp;base=LAW&amp;n=122050&amp;date=16.10.2021&amp;dst=100036&amp;field=134" TargetMode="External"/><Relationship Id="rId80" Type="http://schemas.openxmlformats.org/officeDocument/2006/relationships/hyperlink" Target="https://login.consultant.ru/link/?req=doc&amp;demo=2&amp;base=LAW&amp;n=313359&amp;date=16.10.2021" TargetMode="External"/><Relationship Id="rId155" Type="http://schemas.openxmlformats.org/officeDocument/2006/relationships/hyperlink" Target="https://login.consultant.ru/link/?req=doc&amp;demo=2&amp;base=LAW&amp;n=393873&amp;date=16.10.2021&amp;dst=100284&amp;field=134" TargetMode="External"/><Relationship Id="rId17" Type="http://schemas.openxmlformats.org/officeDocument/2006/relationships/hyperlink" Target="https://login.consultant.ru/link/?req=doc&amp;demo=2&amp;base=LAW&amp;n=179066&amp;date=16.10.2021&amp;dst=100064&amp;field=134" TargetMode="External"/><Relationship Id="rId38" Type="http://schemas.openxmlformats.org/officeDocument/2006/relationships/hyperlink" Target="https://login.consultant.ru/link/?req=doc&amp;demo=2&amp;base=LAW&amp;n=298075&amp;date=16.10.2021&amp;dst=100019&amp;field=134" TargetMode="External"/><Relationship Id="rId59" Type="http://schemas.openxmlformats.org/officeDocument/2006/relationships/hyperlink" Target="https://login.consultant.ru/link/?req=doc&amp;demo=2&amp;base=LAW&amp;n=107971&amp;date=16.10.2021&amp;dst=100042&amp;field=134" TargetMode="External"/><Relationship Id="rId103" Type="http://schemas.openxmlformats.org/officeDocument/2006/relationships/footer" Target="footer6.xml"/><Relationship Id="rId124" Type="http://schemas.openxmlformats.org/officeDocument/2006/relationships/hyperlink" Target="https://login.consultant.ru/link/?req=doc&amp;demo=2&amp;base=LAW&amp;n=122050&amp;date=16.10.2021&amp;dst=100026&amp;field=134" TargetMode="External"/><Relationship Id="rId70" Type="http://schemas.openxmlformats.org/officeDocument/2006/relationships/hyperlink" Target="https://login.consultant.ru/link/?req=doc&amp;demo=2&amp;base=LAW&amp;n=393873&amp;date=16.10.2021&amp;dst=100284&amp;field=134" TargetMode="External"/><Relationship Id="rId91" Type="http://schemas.openxmlformats.org/officeDocument/2006/relationships/hyperlink" Target="https://login.consultant.ru/link/?req=doc&amp;demo=2&amp;base=LAW&amp;n=139322&amp;date=16.10.2021&amp;dst=100008&amp;field=134" TargetMode="External"/><Relationship Id="rId145" Type="http://schemas.openxmlformats.org/officeDocument/2006/relationships/hyperlink" Target="https://login.consultant.ru/link/?req=doc&amp;demo=2&amp;base=LAW&amp;n=122050&amp;date=16.10.2021&amp;dst=100041&amp;field=134" TargetMode="External"/><Relationship Id="rId166" Type="http://schemas.openxmlformats.org/officeDocument/2006/relationships/hyperlink" Target="https://login.consultant.ru/link/?req=doc&amp;demo=2&amp;base=LAW&amp;n=396850&amp;date=16.10.20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16401</Words>
  <Characters>93490</Characters>
  <Application>Microsoft Office Word</Application>
  <DocSecurity>2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02.07.2010 N 66н(ред. от 19.04.2019)"О формах бухгалтерской отчетности организаций"(Зарегистрировано в Минюсте России 02.08.2010 N 18023)(с изм. и доп., вступ. в силу с отчетности за 2020 год)</vt:lpstr>
    </vt:vector>
  </TitlesOfParts>
  <Company>КонсультантПлюс Версия 4021.00.20</Company>
  <LinksUpToDate>false</LinksUpToDate>
  <CharactersWithSpaces>109672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02.07.2010 N 66н(ред. от 19.04.2019)"О формах бухгалтерской отчетности организаций"(Зарегистрировано в Минюсте России 02.08.2010 N 18023)(с изм. и доп., вступ. в силу с отчетности за 2020 год)</dc:title>
  <dc:subject/>
  <dc:creator>RePack by Diakov</dc:creator>
  <cp:keywords/>
  <dc:description/>
  <cp:lastModifiedBy>RePack by Diakov</cp:lastModifiedBy>
  <cp:revision>2</cp:revision>
  <dcterms:created xsi:type="dcterms:W3CDTF">2021-10-16T07:01:00Z</dcterms:created>
  <dcterms:modified xsi:type="dcterms:W3CDTF">2021-10-16T07:01:00Z</dcterms:modified>
</cp:coreProperties>
</file>